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793A" w14:textId="77777777" w:rsidR="00DA0AA5" w:rsidRPr="00776DB3" w:rsidRDefault="00D71196" w:rsidP="002F222D">
      <w:pPr>
        <w:pStyle w:val="Standard"/>
        <w:jc w:val="center"/>
        <w:rPr>
          <w:rFonts w:ascii="Alexandra Personal Use" w:hAnsi="Alexandra Personal Use"/>
          <w:color w:val="5B9BD5" w:themeColor="accent1"/>
          <w:sz w:val="36"/>
          <w:szCs w:val="36"/>
        </w:rPr>
      </w:pPr>
      <w:r w:rsidRPr="00776DB3">
        <w:rPr>
          <w:rFonts w:ascii="Alexandra Personal Use" w:hAnsi="Alexandra Personal Use"/>
          <w:color w:val="5B9BD5" w:themeColor="accent1"/>
          <w:sz w:val="36"/>
          <w:szCs w:val="36"/>
        </w:rPr>
        <w:t>Méthodologie d’analyse d’image :</w:t>
      </w:r>
    </w:p>
    <w:p w14:paraId="345172A6" w14:textId="77777777" w:rsidR="004B0BB7" w:rsidRPr="00DA0AA5" w:rsidRDefault="00D71196" w:rsidP="00DA0AA5">
      <w:pPr>
        <w:pStyle w:val="Standard"/>
        <w:numPr>
          <w:ilvl w:val="0"/>
          <w:numId w:val="4"/>
        </w:numPr>
        <w:rPr>
          <w:rFonts w:hint="eastAsia"/>
        </w:rPr>
      </w:pPr>
      <w:r w:rsidRPr="00DA0AA5">
        <w:t>Le titre</w:t>
      </w:r>
      <w:r w:rsidR="00F441CD">
        <w:t xml:space="preserve"> </w:t>
      </w:r>
      <w:r w:rsidRPr="00DA0AA5">
        <w:t>/</w:t>
      </w:r>
      <w:r w:rsidR="00F441CD">
        <w:t xml:space="preserve"> </w:t>
      </w:r>
      <w:r w:rsidRPr="00DA0AA5">
        <w:t>La date.</w:t>
      </w:r>
    </w:p>
    <w:p w14:paraId="33A81635" w14:textId="77777777" w:rsidR="004B0BB7" w:rsidRPr="00DA0AA5" w:rsidRDefault="004B0BB7" w:rsidP="00DA0AA5">
      <w:pPr>
        <w:pStyle w:val="Standard"/>
        <w:rPr>
          <w:rFonts w:hint="eastAsia"/>
        </w:rPr>
      </w:pPr>
    </w:p>
    <w:p w14:paraId="5268C92B" w14:textId="6E752FAB" w:rsidR="00A35F4B" w:rsidRPr="00DA0AA5" w:rsidRDefault="00621D16" w:rsidP="00DA0AA5">
      <w:pPr>
        <w:pStyle w:val="Standard"/>
        <w:numPr>
          <w:ilvl w:val="0"/>
          <w:numId w:val="4"/>
        </w:numPr>
        <w:rPr>
          <w:rFonts w:hint="eastAsia"/>
          <w:i/>
        </w:rPr>
      </w:pPr>
      <w:r w:rsidRPr="00DA0AA5">
        <w:t xml:space="preserve"> Ce que l’on</w:t>
      </w:r>
      <w:r w:rsidR="00F9097A" w:rsidRPr="00DA0AA5">
        <w:t xml:space="preserve"> voit, par </w:t>
      </w:r>
      <w:r w:rsidR="00D71196" w:rsidRPr="00DA0AA5">
        <w:t xml:space="preserve">ex : </w:t>
      </w:r>
      <w:r w:rsidR="00D71196" w:rsidRPr="00DA0AA5">
        <w:rPr>
          <w:i/>
        </w:rPr>
        <w:t>une femme assise su</w:t>
      </w:r>
      <w:r w:rsidR="00A35F4B" w:rsidRPr="00DA0AA5">
        <w:rPr>
          <w:i/>
        </w:rPr>
        <w:t xml:space="preserve">r une </w:t>
      </w:r>
      <w:r w:rsidR="002D0FDF" w:rsidRPr="00DA0AA5">
        <w:rPr>
          <w:i/>
        </w:rPr>
        <w:t>marche,</w:t>
      </w:r>
      <w:r w:rsidR="002D0FDF">
        <w:rPr>
          <w:i/>
        </w:rPr>
        <w:t xml:space="preserve"> elle est en train de </w:t>
      </w:r>
      <w:r w:rsidR="00A35F4B" w:rsidRPr="00DA0AA5">
        <w:rPr>
          <w:i/>
        </w:rPr>
        <w:t>manger.</w:t>
      </w:r>
    </w:p>
    <w:p w14:paraId="18FA4F44" w14:textId="77777777" w:rsidR="00F9097A" w:rsidRPr="00DA0AA5" w:rsidRDefault="00F9097A" w:rsidP="00DA0AA5">
      <w:pPr>
        <w:pStyle w:val="Standard"/>
        <w:rPr>
          <w:rFonts w:hint="eastAsia"/>
        </w:rPr>
      </w:pPr>
    </w:p>
    <w:p w14:paraId="55BF929B" w14:textId="77777777" w:rsidR="0092079E" w:rsidRPr="00DA0AA5" w:rsidRDefault="00A35F4B" w:rsidP="00DA0AA5">
      <w:pPr>
        <w:pStyle w:val="Standard"/>
        <w:rPr>
          <w:rFonts w:hint="eastAsia"/>
        </w:rPr>
      </w:pPr>
      <w:r w:rsidRPr="00DA0AA5">
        <w:rPr>
          <w:b/>
          <w:color w:val="5B9BD5" w:themeColor="accent1"/>
        </w:rPr>
        <w:t>Propriétés concrètes :</w:t>
      </w:r>
      <w:r w:rsidRPr="00DA0AA5">
        <w:rPr>
          <w:color w:val="5B9BD5" w:themeColor="accent1"/>
        </w:rPr>
        <w:t xml:space="preserve"> </w:t>
      </w:r>
      <w:r w:rsidRPr="00DA0AA5">
        <w:t>un animal, les bâtiments, objets divers.</w:t>
      </w:r>
    </w:p>
    <w:p w14:paraId="31683946" w14:textId="77777777" w:rsidR="00A35F4B" w:rsidRPr="00DA0AA5" w:rsidRDefault="00A35F4B" w:rsidP="00DA0AA5">
      <w:pPr>
        <w:pStyle w:val="Standard"/>
        <w:rPr>
          <w:rFonts w:hint="eastAsia"/>
        </w:rPr>
      </w:pPr>
      <w:r w:rsidRPr="00DA0AA5">
        <w:rPr>
          <w:b/>
          <w:color w:val="5B9BD5" w:themeColor="accent1"/>
        </w:rPr>
        <w:t xml:space="preserve">Propriétés abstraites : </w:t>
      </w:r>
      <w:r w:rsidRPr="00DA0AA5">
        <w:t>La douleur, la chaleur, la grandeur, l’humidité…</w:t>
      </w:r>
    </w:p>
    <w:p w14:paraId="0669FAAA" w14:textId="77777777" w:rsidR="00A35F4B" w:rsidRPr="00DA0AA5" w:rsidRDefault="00A35F4B" w:rsidP="00DA0AA5">
      <w:pPr>
        <w:pStyle w:val="Standard"/>
        <w:rPr>
          <w:rFonts w:hint="eastAsia"/>
        </w:rPr>
      </w:pPr>
      <w:r w:rsidRPr="00DA0AA5">
        <w:rPr>
          <w:b/>
          <w:color w:val="5B9BD5" w:themeColor="accent1"/>
        </w:rPr>
        <w:t>Qualités abstraites :</w:t>
      </w:r>
      <w:r w:rsidRPr="00DA0AA5">
        <w:t xml:space="preserve"> La beauté d’une personne…</w:t>
      </w:r>
    </w:p>
    <w:p w14:paraId="2AC20322" w14:textId="77777777" w:rsidR="00A35F4B" w:rsidRPr="00DA0AA5" w:rsidRDefault="00A35F4B" w:rsidP="00DA0AA5">
      <w:pPr>
        <w:pStyle w:val="Standard"/>
        <w:rPr>
          <w:rFonts w:hint="eastAsia"/>
        </w:rPr>
      </w:pPr>
      <w:r w:rsidRPr="00DA0AA5">
        <w:rPr>
          <w:b/>
          <w:color w:val="5B9BD5" w:themeColor="accent1"/>
        </w:rPr>
        <w:t>Relations entre les éléments :</w:t>
      </w:r>
      <w:r w:rsidRPr="00DA0AA5">
        <w:t xml:space="preserve"> plus grand que, plus gros que, plus foncé que…</w:t>
      </w:r>
    </w:p>
    <w:p w14:paraId="6FFEEBBE" w14:textId="77777777" w:rsidR="003E4CD0" w:rsidRPr="00DA0AA5" w:rsidRDefault="003E4CD0" w:rsidP="00DA0AA5">
      <w:pPr>
        <w:pStyle w:val="Standard"/>
        <w:rPr>
          <w:rFonts w:hint="eastAsia"/>
        </w:rPr>
      </w:pPr>
      <w:r w:rsidRPr="00DA0AA5">
        <w:rPr>
          <w:b/>
          <w:color w:val="5B9BD5" w:themeColor="accent1"/>
        </w:rPr>
        <w:t xml:space="preserve">Relations subjectives : </w:t>
      </w:r>
      <w:r w:rsidRPr="00DA0AA5">
        <w:t>elle me semble agressive, elle me semble ne pas apprécier…</w:t>
      </w:r>
    </w:p>
    <w:p w14:paraId="21A6C14D" w14:textId="77777777" w:rsidR="003E4CD0" w:rsidRPr="00DA0AA5" w:rsidRDefault="003E4CD0" w:rsidP="00DA0AA5">
      <w:pPr>
        <w:pStyle w:val="Standard"/>
        <w:rPr>
          <w:rFonts w:hint="eastAsia"/>
        </w:rPr>
      </w:pPr>
      <w:r w:rsidRPr="00DA0AA5">
        <w:rPr>
          <w:b/>
          <w:color w:val="5B9BD5" w:themeColor="accent1"/>
        </w:rPr>
        <w:t xml:space="preserve">Atmosphères : </w:t>
      </w:r>
      <w:r w:rsidR="00000DF9" w:rsidRPr="00DA0AA5">
        <w:t>Tout le monde semble nerveux…</w:t>
      </w:r>
    </w:p>
    <w:p w14:paraId="15526265" w14:textId="77777777" w:rsidR="00000DF9" w:rsidRPr="00DA0AA5" w:rsidRDefault="00000DF9" w:rsidP="00DA0AA5">
      <w:pPr>
        <w:pStyle w:val="Standard"/>
        <w:rPr>
          <w:rFonts w:hint="eastAsia"/>
        </w:rPr>
      </w:pPr>
      <w:r w:rsidRPr="00DA0AA5">
        <w:rPr>
          <w:b/>
          <w:color w:val="5B9BD5" w:themeColor="accent1"/>
        </w:rPr>
        <w:t xml:space="preserve">Des sentiments propres : </w:t>
      </w:r>
      <w:r w:rsidR="00621D16" w:rsidRPr="00DA0AA5">
        <w:t>je me sens en colères, je suis heureux…</w:t>
      </w:r>
    </w:p>
    <w:p w14:paraId="149571BE" w14:textId="77777777" w:rsidR="00621D16" w:rsidRPr="00DA0AA5" w:rsidRDefault="00621D16" w:rsidP="00DA0AA5">
      <w:pPr>
        <w:pStyle w:val="Standard"/>
        <w:rPr>
          <w:rFonts w:hint="eastAsia"/>
        </w:rPr>
      </w:pPr>
    </w:p>
    <w:p w14:paraId="44395094" w14:textId="77777777" w:rsidR="0092079E" w:rsidRPr="00DA0AA5" w:rsidRDefault="0092079E" w:rsidP="00DA0AA5">
      <w:pPr>
        <w:pStyle w:val="Standard"/>
        <w:numPr>
          <w:ilvl w:val="0"/>
          <w:numId w:val="4"/>
        </w:numPr>
        <w:rPr>
          <w:rFonts w:hint="eastAsia"/>
        </w:rPr>
      </w:pPr>
      <w:r w:rsidRPr="00DA0AA5">
        <w:t>Expression</w:t>
      </w:r>
      <w:r w:rsidR="00F441CD">
        <w:t>s / P</w:t>
      </w:r>
      <w:r w:rsidRPr="00DA0AA5">
        <w:t>osture</w:t>
      </w:r>
      <w:r w:rsidR="00F441CD">
        <w:t>s.</w:t>
      </w:r>
    </w:p>
    <w:p w14:paraId="65D50D56" w14:textId="77777777" w:rsidR="0092079E" w:rsidRPr="00DA0AA5" w:rsidRDefault="0092079E" w:rsidP="00DA0AA5">
      <w:pPr>
        <w:pStyle w:val="Standard"/>
        <w:rPr>
          <w:rFonts w:hint="eastAsia"/>
        </w:rPr>
      </w:pPr>
    </w:p>
    <w:p w14:paraId="396D98B3" w14:textId="77777777" w:rsidR="0092079E" w:rsidRPr="00DA0AA5" w:rsidRDefault="0092079E" w:rsidP="00DA0AA5">
      <w:pPr>
        <w:pStyle w:val="Standard"/>
        <w:rPr>
          <w:rFonts w:hint="eastAsia"/>
        </w:rPr>
      </w:pPr>
      <w:r w:rsidRPr="00DA0AA5">
        <w:rPr>
          <w:b/>
          <w:color w:val="C00000"/>
          <w:u w:val="single"/>
        </w:rPr>
        <w:t>Codes Vestimentaires :</w:t>
      </w:r>
      <w:r w:rsidRPr="00DA0AA5">
        <w:rPr>
          <w:color w:val="C00000"/>
        </w:rPr>
        <w:t xml:space="preserve"> </w:t>
      </w:r>
      <w:r w:rsidRPr="00DA0AA5">
        <w:t>révélateur d’une appartenance sociale.</w:t>
      </w:r>
    </w:p>
    <w:p w14:paraId="3C87D98D" w14:textId="77777777" w:rsidR="0092079E" w:rsidRPr="00DA0AA5" w:rsidRDefault="0092079E" w:rsidP="00DA0AA5">
      <w:pPr>
        <w:pStyle w:val="Standard"/>
        <w:rPr>
          <w:rFonts w:hint="eastAsia"/>
          <w:b/>
          <w:color w:val="C00000"/>
        </w:rPr>
      </w:pPr>
    </w:p>
    <w:p w14:paraId="42B1DDD9" w14:textId="77777777" w:rsidR="00F1595A" w:rsidRPr="00DA0AA5" w:rsidRDefault="0092079E" w:rsidP="00DA0AA5">
      <w:pPr>
        <w:pStyle w:val="Standard"/>
        <w:rPr>
          <w:rFonts w:hint="eastAsia"/>
        </w:rPr>
      </w:pPr>
      <w:r w:rsidRPr="00DA0AA5">
        <w:rPr>
          <w:b/>
          <w:color w:val="C00000"/>
          <w:u w:val="single"/>
        </w:rPr>
        <w:t>Codes Kinésique :</w:t>
      </w:r>
      <w:r w:rsidRPr="00DA0AA5">
        <w:rPr>
          <w:color w:val="C00000"/>
        </w:rPr>
        <w:t xml:space="preserve"> </w:t>
      </w:r>
      <w:r w:rsidRPr="00DA0AA5">
        <w:t>Le langage du corps est de ses mouvements (positions, gestes, regard…)</w:t>
      </w:r>
    </w:p>
    <w:p w14:paraId="3C98AFB0" w14:textId="77777777" w:rsidR="00883883" w:rsidRPr="00DA0AA5" w:rsidRDefault="00883883" w:rsidP="00DA0AA5">
      <w:pPr>
        <w:pStyle w:val="Standard"/>
        <w:rPr>
          <w:rFonts w:hint="eastAsia"/>
        </w:rPr>
      </w:pPr>
    </w:p>
    <w:p w14:paraId="4898D551" w14:textId="77777777" w:rsidR="00883883" w:rsidRPr="00DA0AA5" w:rsidRDefault="00883883" w:rsidP="00DA0AA5">
      <w:pPr>
        <w:pStyle w:val="Standard"/>
        <w:rPr>
          <w:rFonts w:hint="eastAsia"/>
          <w:b/>
          <w:color w:val="C00000"/>
        </w:rPr>
      </w:pPr>
      <w:r w:rsidRPr="00DA0AA5">
        <w:rPr>
          <w:b/>
          <w:color w:val="C00000"/>
          <w:u w:val="single"/>
        </w:rPr>
        <w:t xml:space="preserve">Code scriptural : </w:t>
      </w:r>
      <w:r w:rsidRPr="00DA0AA5">
        <w:rPr>
          <w:b/>
          <w:color w:val="C00000"/>
        </w:rPr>
        <w:t>(s’il y a du texte).</w:t>
      </w:r>
    </w:p>
    <w:p w14:paraId="2A3C7139" w14:textId="77777777" w:rsidR="00F1595A" w:rsidRPr="00DA0AA5" w:rsidRDefault="00883883" w:rsidP="00DA0AA5">
      <w:pPr>
        <w:pStyle w:val="Standard"/>
        <w:rPr>
          <w:rFonts w:hint="eastAsia"/>
        </w:rPr>
      </w:pPr>
      <w:r w:rsidRPr="00DA0AA5">
        <w:t>Linguistique et typographiqu</w:t>
      </w:r>
      <w:r w:rsidRPr="00DA0AA5">
        <w:rPr>
          <w:rFonts w:hint="eastAsia"/>
        </w:rPr>
        <w:t>e</w:t>
      </w:r>
      <w:r w:rsidRPr="00DA0AA5">
        <w:t> : choix de la langue, caractèr</w:t>
      </w:r>
      <w:r w:rsidRPr="00DA0AA5">
        <w:rPr>
          <w:rFonts w:hint="eastAsia"/>
        </w:rPr>
        <w:t>e</w:t>
      </w:r>
      <w:r w:rsidRPr="00DA0AA5">
        <w:t xml:space="preserve"> utilisé…</w:t>
      </w:r>
    </w:p>
    <w:p w14:paraId="6BD067A7" w14:textId="77777777" w:rsidR="0092079E" w:rsidRPr="00DA0AA5" w:rsidRDefault="0092079E" w:rsidP="00DA0AA5">
      <w:pPr>
        <w:pStyle w:val="Standard"/>
        <w:rPr>
          <w:rFonts w:hint="eastAsia"/>
        </w:rPr>
      </w:pPr>
    </w:p>
    <w:p w14:paraId="35256A9A" w14:textId="77777777" w:rsidR="0092079E" w:rsidRDefault="0092079E" w:rsidP="00DA0AA5">
      <w:pPr>
        <w:pStyle w:val="Standard"/>
        <w:rPr>
          <w:rFonts w:hint="eastAsia"/>
          <w:b/>
          <w:color w:val="C00000"/>
          <w:u w:val="single"/>
        </w:rPr>
      </w:pPr>
      <w:r w:rsidRPr="00DA0AA5">
        <w:rPr>
          <w:b/>
          <w:color w:val="C00000"/>
          <w:u w:val="single"/>
        </w:rPr>
        <w:t>Code Photographique :</w:t>
      </w:r>
    </w:p>
    <w:p w14:paraId="77777660" w14:textId="77777777" w:rsidR="002F222D" w:rsidRDefault="002F222D" w:rsidP="00DA0AA5">
      <w:pPr>
        <w:pStyle w:val="Standard"/>
        <w:rPr>
          <w:rFonts w:hint="eastAsia"/>
          <w:b/>
          <w:color w:val="C00000"/>
          <w:u w:val="single"/>
        </w:rPr>
      </w:pPr>
    </w:p>
    <w:p w14:paraId="3D053850" w14:textId="77777777" w:rsidR="002F222D" w:rsidRDefault="002F222D" w:rsidP="00DA0AA5">
      <w:pPr>
        <w:pStyle w:val="Standard"/>
        <w:rPr>
          <w:rFonts w:hint="eastAsia"/>
          <w:b/>
          <w:color w:val="C00000"/>
          <w:u w:val="single"/>
        </w:rPr>
      </w:pPr>
      <w:r>
        <w:rPr>
          <w:noProof/>
          <w:lang w:eastAsia="fr-FR" w:bidi="ar-SA"/>
        </w:rPr>
        <w:drawing>
          <wp:inline distT="0" distB="0" distL="0" distR="0" wp14:anchorId="7F135DC0" wp14:editId="25008583">
            <wp:extent cx="3094355" cy="1553210"/>
            <wp:effectExtent l="0" t="0" r="0" b="8890"/>
            <wp:docPr id="1" name="Image 1" descr="C. J'observe la construction d'un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. J'observe la construction d'une imag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E1D39" w14:textId="77777777" w:rsidR="002F222D" w:rsidRPr="00DA0AA5" w:rsidRDefault="002F222D" w:rsidP="00DA0AA5">
      <w:pPr>
        <w:pStyle w:val="Standard"/>
        <w:rPr>
          <w:rFonts w:hint="eastAsia"/>
          <w:b/>
          <w:color w:val="C00000"/>
          <w:u w:val="single"/>
        </w:rPr>
      </w:pPr>
    </w:p>
    <w:p w14:paraId="2BC3C41D" w14:textId="77777777" w:rsidR="004B0BB7" w:rsidRPr="00DA0AA5" w:rsidRDefault="008E288F" w:rsidP="00DA0AA5">
      <w:pPr>
        <w:pStyle w:val="Standard"/>
        <w:numPr>
          <w:ilvl w:val="0"/>
          <w:numId w:val="2"/>
        </w:numPr>
        <w:rPr>
          <w:rFonts w:hint="eastAsia"/>
        </w:rPr>
      </w:pPr>
      <w:r w:rsidRPr="00DA0AA5">
        <w:t xml:space="preserve">Echelle des </w:t>
      </w:r>
      <w:r w:rsidR="00D71196" w:rsidRPr="00DA0AA5">
        <w:t>Plan</w:t>
      </w:r>
      <w:r w:rsidRPr="00DA0AA5">
        <w:t>s</w:t>
      </w:r>
      <w:r w:rsidR="00D71196" w:rsidRPr="00DA0AA5">
        <w:t xml:space="preserve"> (américain, moyen, rapproché,</w:t>
      </w:r>
      <w:r w:rsidR="003C71C4" w:rsidRPr="00DA0AA5">
        <w:t xml:space="preserve"> poitrine, buste, large,</w:t>
      </w:r>
      <w:r w:rsidR="00D71196" w:rsidRPr="00DA0AA5">
        <w:t xml:space="preserve"> gros plan, plan d’ensemble, très gros plan, général)</w:t>
      </w:r>
    </w:p>
    <w:p w14:paraId="10474D0D" w14:textId="77777777" w:rsidR="004B0BB7" w:rsidRPr="00DA0AA5" w:rsidRDefault="004B0BB7" w:rsidP="00DA0AA5">
      <w:pPr>
        <w:pStyle w:val="Standard"/>
        <w:rPr>
          <w:rFonts w:hint="eastAsia"/>
        </w:rPr>
      </w:pPr>
    </w:p>
    <w:p w14:paraId="1A63AE43" w14:textId="77777777" w:rsidR="00AD7CF3" w:rsidRPr="00DA0AA5" w:rsidRDefault="00D71196" w:rsidP="00DA0AA5">
      <w:pPr>
        <w:pStyle w:val="Standard"/>
        <w:numPr>
          <w:ilvl w:val="0"/>
          <w:numId w:val="2"/>
        </w:numPr>
        <w:rPr>
          <w:rFonts w:hint="eastAsia"/>
        </w:rPr>
      </w:pPr>
      <w:r w:rsidRPr="00DA0AA5">
        <w:t xml:space="preserve">Cadrage </w:t>
      </w:r>
      <w:r w:rsidR="0092079E" w:rsidRPr="00DA0AA5">
        <w:t>(vertical</w:t>
      </w:r>
      <w:r w:rsidRPr="00DA0AA5">
        <w:t>, horizontal)</w:t>
      </w:r>
      <w:r w:rsidR="003C71C4" w:rsidRPr="00DA0AA5">
        <w:t xml:space="preserve"> / Le surcadrage/ Le décadrage.</w:t>
      </w:r>
    </w:p>
    <w:p w14:paraId="7D20FF34" w14:textId="77777777" w:rsidR="008E288F" w:rsidRPr="00DA0AA5" w:rsidRDefault="008E288F" w:rsidP="00DA0AA5">
      <w:pPr>
        <w:pStyle w:val="Standard"/>
        <w:rPr>
          <w:rFonts w:hint="eastAsia"/>
        </w:rPr>
      </w:pPr>
    </w:p>
    <w:p w14:paraId="75EB56F0" w14:textId="77777777" w:rsidR="008E288F" w:rsidRPr="00DA0AA5" w:rsidRDefault="008E288F" w:rsidP="00DA0AA5">
      <w:pPr>
        <w:pStyle w:val="Standard"/>
        <w:numPr>
          <w:ilvl w:val="0"/>
          <w:numId w:val="2"/>
        </w:numPr>
        <w:rPr>
          <w:rFonts w:hint="eastAsia"/>
        </w:rPr>
      </w:pPr>
      <w:r w:rsidRPr="00DA0AA5">
        <w:t>Le champ et le hors champ</w:t>
      </w:r>
    </w:p>
    <w:p w14:paraId="60732880" w14:textId="77777777" w:rsidR="008E288F" w:rsidRPr="00DA0AA5" w:rsidRDefault="008E288F" w:rsidP="00DA0AA5">
      <w:pPr>
        <w:pStyle w:val="Standard"/>
        <w:rPr>
          <w:rFonts w:hint="eastAsia"/>
        </w:rPr>
      </w:pPr>
    </w:p>
    <w:p w14:paraId="3CE5A552" w14:textId="77777777" w:rsidR="00591A74" w:rsidRPr="00DA0AA5" w:rsidRDefault="00591A74" w:rsidP="00DA0AA5">
      <w:pPr>
        <w:pStyle w:val="Standard"/>
        <w:numPr>
          <w:ilvl w:val="0"/>
          <w:numId w:val="2"/>
        </w:numPr>
        <w:rPr>
          <w:rFonts w:hint="eastAsia"/>
        </w:rPr>
      </w:pPr>
      <w:r w:rsidRPr="00DA0AA5">
        <w:t>Composition (au tiers,</w:t>
      </w:r>
      <w:r w:rsidR="003C71C4" w:rsidRPr="00DA0AA5">
        <w:t xml:space="preserve"> symétrique, les points forts, les lignes de forces, les verticale</w:t>
      </w:r>
      <w:r w:rsidR="003C71C4" w:rsidRPr="00DA0AA5">
        <w:rPr>
          <w:rFonts w:hint="eastAsia"/>
        </w:rPr>
        <w:t>s</w:t>
      </w:r>
      <w:r w:rsidR="003C71C4" w:rsidRPr="00DA0AA5">
        <w:t xml:space="preserve"> et </w:t>
      </w:r>
      <w:r w:rsidR="003C71C4" w:rsidRPr="00DA0AA5">
        <w:t>horizontales, Les diagonales et obliques, Les formes géométriques, la construction axiale, La construction focalisée, la construction en profondeur, La construction séquentielle, La construction en « Z ».</w:t>
      </w:r>
    </w:p>
    <w:p w14:paraId="51040711" w14:textId="77777777" w:rsidR="003C71C4" w:rsidRPr="00DA0AA5" w:rsidRDefault="003C71C4" w:rsidP="00DA0AA5">
      <w:pPr>
        <w:pStyle w:val="Paragraphedeliste"/>
        <w:rPr>
          <w:rFonts w:hint="eastAsia"/>
          <w:szCs w:val="24"/>
        </w:rPr>
      </w:pPr>
    </w:p>
    <w:p w14:paraId="228FED92" w14:textId="77777777" w:rsidR="003C71C4" w:rsidRPr="00DA0AA5" w:rsidRDefault="003C71C4" w:rsidP="00DA0AA5">
      <w:pPr>
        <w:pStyle w:val="Standard"/>
        <w:numPr>
          <w:ilvl w:val="0"/>
          <w:numId w:val="2"/>
        </w:numPr>
        <w:rPr>
          <w:rFonts w:hint="eastAsia"/>
        </w:rPr>
      </w:pPr>
      <w:r w:rsidRPr="00DA0AA5">
        <w:t xml:space="preserve"> Vue (frontale, de dos, de trois-quart</w:t>
      </w:r>
      <w:r w:rsidRPr="00DA0AA5">
        <w:rPr>
          <w:rFonts w:hint="eastAsia"/>
        </w:rPr>
        <w:t>s</w:t>
      </w:r>
      <w:r w:rsidRPr="00DA0AA5">
        <w:t>, profil…)</w:t>
      </w:r>
    </w:p>
    <w:p w14:paraId="0699BE14" w14:textId="77777777" w:rsidR="003C71C4" w:rsidRPr="00DA0AA5" w:rsidRDefault="003C71C4" w:rsidP="00DA0AA5">
      <w:pPr>
        <w:pStyle w:val="Standard"/>
        <w:numPr>
          <w:ilvl w:val="0"/>
          <w:numId w:val="2"/>
        </w:numPr>
        <w:rPr>
          <w:rFonts w:hint="eastAsia"/>
        </w:rPr>
      </w:pPr>
      <w:r w:rsidRPr="00DA0AA5">
        <w:t>Angle de prise de vue (plongée, contre plongé, angle plat…)</w:t>
      </w:r>
    </w:p>
    <w:p w14:paraId="531DB60B" w14:textId="77777777" w:rsidR="0092079E" w:rsidRPr="00DA0AA5" w:rsidRDefault="0092079E" w:rsidP="00DA0AA5">
      <w:pPr>
        <w:pStyle w:val="Standard"/>
        <w:rPr>
          <w:rFonts w:hint="eastAsia"/>
        </w:rPr>
      </w:pPr>
    </w:p>
    <w:p w14:paraId="35DDA75A" w14:textId="77777777" w:rsidR="0092079E" w:rsidRPr="00DA0AA5" w:rsidRDefault="0092079E" w:rsidP="00DA0AA5">
      <w:pPr>
        <w:pStyle w:val="Standard"/>
        <w:rPr>
          <w:rFonts w:hint="eastAsia"/>
          <w:b/>
          <w:color w:val="C00000"/>
          <w:u w:val="single"/>
        </w:rPr>
      </w:pPr>
      <w:r w:rsidRPr="00DA0AA5">
        <w:rPr>
          <w:b/>
          <w:color w:val="C00000"/>
          <w:u w:val="single"/>
        </w:rPr>
        <w:t>Code de la perspective :</w:t>
      </w:r>
    </w:p>
    <w:p w14:paraId="1369FBFE" w14:textId="77777777" w:rsidR="00591A74" w:rsidRPr="00DA0AA5" w:rsidRDefault="00591A74" w:rsidP="00DA0AA5">
      <w:pPr>
        <w:pStyle w:val="Standard"/>
        <w:rPr>
          <w:rFonts w:hint="eastAsia"/>
        </w:rPr>
      </w:pPr>
      <w:r w:rsidRPr="00DA0AA5">
        <w:t>Représentation de l’espace sur un support à 2 dimensions.</w:t>
      </w:r>
    </w:p>
    <w:p w14:paraId="63F50002" w14:textId="77777777" w:rsidR="00591A74" w:rsidRPr="00DA0AA5" w:rsidRDefault="003C71C4" w:rsidP="00DA0AA5">
      <w:pPr>
        <w:pStyle w:val="Standard"/>
        <w:numPr>
          <w:ilvl w:val="0"/>
          <w:numId w:val="2"/>
        </w:numPr>
        <w:rPr>
          <w:rFonts w:hint="eastAsia"/>
        </w:rPr>
      </w:pPr>
      <w:r w:rsidRPr="00DA0AA5">
        <w:t>Perspective chromatique ou atmosphérique</w:t>
      </w:r>
    </w:p>
    <w:p w14:paraId="490E4A88" w14:textId="77777777" w:rsidR="003C71C4" w:rsidRPr="00DA0AA5" w:rsidRDefault="003C71C4" w:rsidP="00DA0AA5">
      <w:pPr>
        <w:pStyle w:val="Standard"/>
        <w:numPr>
          <w:ilvl w:val="0"/>
          <w:numId w:val="2"/>
        </w:numPr>
        <w:rPr>
          <w:rFonts w:hint="eastAsia"/>
        </w:rPr>
      </w:pPr>
      <w:r w:rsidRPr="00DA0AA5">
        <w:t>Perspective Linéaire</w:t>
      </w:r>
    </w:p>
    <w:p w14:paraId="444E1C45" w14:textId="77777777" w:rsidR="003C71C4" w:rsidRPr="00DA0AA5" w:rsidRDefault="003C71C4" w:rsidP="00DA0AA5">
      <w:pPr>
        <w:pStyle w:val="Standard"/>
        <w:numPr>
          <w:ilvl w:val="0"/>
          <w:numId w:val="2"/>
        </w:numPr>
        <w:rPr>
          <w:rFonts w:hint="eastAsia"/>
        </w:rPr>
      </w:pPr>
      <w:r w:rsidRPr="00DA0AA5">
        <w:t>Ligne d’horizon</w:t>
      </w:r>
    </w:p>
    <w:p w14:paraId="039F6D3E" w14:textId="77777777" w:rsidR="003C71C4" w:rsidRPr="00DA0AA5" w:rsidRDefault="003C71C4" w:rsidP="00DA0AA5">
      <w:pPr>
        <w:pStyle w:val="Standard"/>
        <w:numPr>
          <w:ilvl w:val="0"/>
          <w:numId w:val="2"/>
        </w:numPr>
        <w:rPr>
          <w:rFonts w:hint="eastAsia"/>
        </w:rPr>
      </w:pPr>
      <w:r w:rsidRPr="00DA0AA5">
        <w:t>La profondeur de champ</w:t>
      </w:r>
    </w:p>
    <w:p w14:paraId="162EA5C3" w14:textId="77777777" w:rsidR="0092079E" w:rsidRPr="00DA0AA5" w:rsidRDefault="0092079E" w:rsidP="00DA0AA5">
      <w:pPr>
        <w:pStyle w:val="Standard"/>
        <w:rPr>
          <w:rFonts w:hint="eastAsia"/>
        </w:rPr>
      </w:pPr>
    </w:p>
    <w:p w14:paraId="1699F333" w14:textId="77777777" w:rsidR="0092079E" w:rsidRPr="00DA0AA5" w:rsidRDefault="0092079E" w:rsidP="00DA0AA5">
      <w:pPr>
        <w:pStyle w:val="Standard"/>
        <w:rPr>
          <w:rFonts w:hint="eastAsia"/>
          <w:b/>
          <w:color w:val="C00000"/>
          <w:u w:val="single"/>
        </w:rPr>
      </w:pPr>
      <w:r w:rsidRPr="00DA0AA5">
        <w:rPr>
          <w:b/>
          <w:color w:val="C00000"/>
          <w:u w:val="single"/>
        </w:rPr>
        <w:t xml:space="preserve">Code </w:t>
      </w:r>
      <w:r w:rsidR="003051C5" w:rsidRPr="00DA0AA5">
        <w:rPr>
          <w:b/>
          <w:color w:val="C00000"/>
          <w:u w:val="single"/>
        </w:rPr>
        <w:t>Chromatique</w:t>
      </w:r>
      <w:r w:rsidRPr="00DA0AA5">
        <w:rPr>
          <w:b/>
          <w:color w:val="C00000"/>
          <w:u w:val="single"/>
        </w:rPr>
        <w:t> :</w:t>
      </w:r>
    </w:p>
    <w:p w14:paraId="2B139856" w14:textId="77777777" w:rsidR="004B0BB7" w:rsidRPr="00DA0AA5" w:rsidRDefault="00D71196" w:rsidP="00DA0AA5">
      <w:pPr>
        <w:pStyle w:val="Standard"/>
        <w:ind w:firstLine="709"/>
        <w:rPr>
          <w:rFonts w:hint="eastAsia"/>
        </w:rPr>
      </w:pPr>
      <w:r w:rsidRPr="00DA0AA5">
        <w:t xml:space="preserve">- </w:t>
      </w:r>
      <w:r w:rsidR="00622FEC" w:rsidRPr="00DA0AA5">
        <w:t xml:space="preserve">   </w:t>
      </w:r>
      <w:r w:rsidRPr="00DA0AA5">
        <w:t>Couleurs</w:t>
      </w:r>
    </w:p>
    <w:p w14:paraId="29C7E68C" w14:textId="77777777" w:rsidR="006E2C3C" w:rsidRPr="00DA0AA5" w:rsidRDefault="006E2C3C" w:rsidP="00DA0AA5">
      <w:pPr>
        <w:pStyle w:val="Standard"/>
        <w:rPr>
          <w:rFonts w:hint="eastAsia"/>
          <w:b/>
          <w:color w:val="5B9BD5" w:themeColor="accent1"/>
        </w:rPr>
      </w:pPr>
      <w:r w:rsidRPr="00DA0AA5">
        <w:rPr>
          <w:b/>
          <w:color w:val="5B9BD5" w:themeColor="accent1"/>
        </w:rPr>
        <w:t>Chaude</w:t>
      </w:r>
      <w:r w:rsidR="00006C82" w:rsidRPr="00DA0AA5">
        <w:rPr>
          <w:b/>
          <w:color w:val="5B9BD5" w:themeColor="accent1"/>
        </w:rPr>
        <w:t>s</w:t>
      </w:r>
      <w:r w:rsidRPr="00DA0AA5">
        <w:rPr>
          <w:b/>
          <w:color w:val="5B9BD5" w:themeColor="accent1"/>
        </w:rPr>
        <w:t>/froide</w:t>
      </w:r>
      <w:r w:rsidR="00006C82" w:rsidRPr="00DA0AA5">
        <w:rPr>
          <w:b/>
          <w:color w:val="5B9BD5" w:themeColor="accent1"/>
        </w:rPr>
        <w:t>s.</w:t>
      </w:r>
    </w:p>
    <w:p w14:paraId="74E45163" w14:textId="77777777" w:rsidR="00006C82" w:rsidRPr="00DA0AA5" w:rsidRDefault="00006C82" w:rsidP="00DA0AA5">
      <w:pPr>
        <w:pStyle w:val="Standard"/>
        <w:rPr>
          <w:rFonts w:hint="eastAsia"/>
          <w:b/>
          <w:color w:val="5B9BD5" w:themeColor="accent1"/>
        </w:rPr>
      </w:pPr>
      <w:r w:rsidRPr="00DA0AA5">
        <w:rPr>
          <w:b/>
          <w:noProof/>
          <w:color w:val="5B9BD5" w:themeColor="accent1"/>
          <w:lang w:eastAsia="fr-FR" w:bidi="ar-SA"/>
        </w:rPr>
        <w:drawing>
          <wp:inline distT="0" distB="0" distL="0" distR="0" wp14:anchorId="200EC8AF" wp14:editId="7235B019">
            <wp:extent cx="1013460" cy="1005141"/>
            <wp:effectExtent l="0" t="0" r="0" b="508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0854" cy="102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33C92" w14:textId="77777777" w:rsidR="00006C82" w:rsidRPr="00DA0AA5" w:rsidRDefault="00583CB0" w:rsidP="00DA0AA5">
      <w:pPr>
        <w:pStyle w:val="Standard"/>
        <w:rPr>
          <w:rFonts w:hint="eastAsia"/>
          <w:b/>
          <w:color w:val="5B9BD5" w:themeColor="accent1"/>
        </w:rPr>
      </w:pPr>
      <w:r w:rsidRPr="00DA0AA5">
        <w:rPr>
          <w:b/>
          <w:color w:val="5B9BD5" w:themeColor="accent1"/>
        </w:rPr>
        <w:t>Psychologie des couleurs.</w:t>
      </w:r>
    </w:p>
    <w:p w14:paraId="5B07A5BF" w14:textId="77777777" w:rsidR="00006C82" w:rsidRPr="00DA0AA5" w:rsidRDefault="00006C82" w:rsidP="00DA0AA5">
      <w:pPr>
        <w:pStyle w:val="Standard"/>
        <w:rPr>
          <w:rFonts w:hint="eastAsia"/>
          <w:noProof/>
          <w:lang w:eastAsia="fr-FR" w:bidi="ar-SA"/>
        </w:rPr>
      </w:pPr>
      <w:r w:rsidRPr="00DA0AA5">
        <w:rPr>
          <w:noProof/>
          <w:lang w:eastAsia="fr-FR" w:bidi="ar-SA"/>
        </w:rPr>
        <w:drawing>
          <wp:inline distT="0" distB="0" distL="0" distR="0" wp14:anchorId="10B196B6" wp14:editId="07EF7FB0">
            <wp:extent cx="1402733" cy="1196340"/>
            <wp:effectExtent l="0" t="0" r="6985" b="381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79" cy="122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0AA5">
        <w:rPr>
          <w:noProof/>
          <w:lang w:eastAsia="fr-FR" w:bidi="ar-SA"/>
        </w:rPr>
        <w:t xml:space="preserve"> </w:t>
      </w:r>
      <w:r w:rsidRPr="00DA0AA5">
        <w:rPr>
          <w:noProof/>
          <w:lang w:eastAsia="fr-FR" w:bidi="ar-SA"/>
        </w:rPr>
        <w:drawing>
          <wp:inline distT="0" distB="0" distL="0" distR="0" wp14:anchorId="0A0245ED" wp14:editId="1441576A">
            <wp:extent cx="1272540" cy="1272540"/>
            <wp:effectExtent l="0" t="0" r="3810" b="381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E8234" w14:textId="77777777" w:rsidR="00006C82" w:rsidRPr="00DA0AA5" w:rsidRDefault="00006C82" w:rsidP="00DA0AA5">
      <w:pPr>
        <w:pStyle w:val="Standard"/>
        <w:rPr>
          <w:rFonts w:hint="eastAsia"/>
        </w:rPr>
      </w:pPr>
    </w:p>
    <w:p w14:paraId="5D85DB5B" w14:textId="77777777" w:rsidR="0092079E" w:rsidRPr="00DA0AA5" w:rsidRDefault="00D71196" w:rsidP="00DA0AA5">
      <w:pPr>
        <w:pStyle w:val="Standard"/>
        <w:ind w:firstLine="709"/>
        <w:rPr>
          <w:rFonts w:hint="eastAsia"/>
        </w:rPr>
      </w:pPr>
      <w:r w:rsidRPr="00DA0AA5">
        <w:t xml:space="preserve">- </w:t>
      </w:r>
      <w:r w:rsidR="00622FEC" w:rsidRPr="00DA0AA5">
        <w:t xml:space="preserve">   </w:t>
      </w:r>
      <w:r w:rsidRPr="00DA0AA5">
        <w:t>Lumière/Ombre</w:t>
      </w:r>
      <w:r w:rsidR="003C71C4" w:rsidRPr="00DA0AA5">
        <w:t> : (intensité de la lumière</w:t>
      </w:r>
      <w:r w:rsidR="003C302A">
        <w:t xml:space="preserve"> et sa provenance</w:t>
      </w:r>
      <w:r w:rsidR="003C71C4" w:rsidRPr="00DA0AA5">
        <w:t>).</w:t>
      </w:r>
    </w:p>
    <w:p w14:paraId="733D236C" w14:textId="77777777" w:rsidR="003C71C4" w:rsidRPr="00DA0AA5" w:rsidRDefault="003C71C4" w:rsidP="00DA0AA5">
      <w:pPr>
        <w:pStyle w:val="Standard"/>
        <w:rPr>
          <w:rFonts w:hint="eastAsia"/>
        </w:rPr>
      </w:pPr>
      <w:r w:rsidRPr="00DA0AA5">
        <w:rPr>
          <w:b/>
          <w:color w:val="5B9BD5" w:themeColor="accent1"/>
        </w:rPr>
        <w:t>Naturelle :</w:t>
      </w:r>
      <w:r w:rsidR="003028F1" w:rsidRPr="00DA0AA5">
        <w:rPr>
          <w:color w:val="5B9BD5" w:themeColor="accent1"/>
        </w:rPr>
        <w:t xml:space="preserve"> </w:t>
      </w:r>
      <w:r w:rsidR="003028F1" w:rsidRPr="00DA0AA5">
        <w:t>vient du soleil ou de la lune.</w:t>
      </w:r>
    </w:p>
    <w:p w14:paraId="0B84DF9F" w14:textId="77777777" w:rsidR="003C71C4" w:rsidRPr="00DA0AA5" w:rsidRDefault="003C71C4" w:rsidP="00DA0AA5">
      <w:pPr>
        <w:pStyle w:val="Standard"/>
        <w:rPr>
          <w:rFonts w:hint="eastAsia"/>
        </w:rPr>
      </w:pPr>
      <w:r w:rsidRPr="00DA0AA5">
        <w:rPr>
          <w:b/>
          <w:color w:val="5B9BD5" w:themeColor="accent1"/>
        </w:rPr>
        <w:t>Artificielle :</w:t>
      </w:r>
      <w:r w:rsidR="003028F1" w:rsidRPr="00DA0AA5">
        <w:rPr>
          <w:color w:val="5B9BD5" w:themeColor="accent1"/>
        </w:rPr>
        <w:t xml:space="preserve"> </w:t>
      </w:r>
      <w:r w:rsidR="003028F1" w:rsidRPr="00DA0AA5">
        <w:t>flashs, Lampes, projecteurs…</w:t>
      </w:r>
    </w:p>
    <w:p w14:paraId="03839422" w14:textId="77777777" w:rsidR="003C71C4" w:rsidRPr="00DA0AA5" w:rsidRDefault="003C71C4" w:rsidP="00DA0AA5">
      <w:pPr>
        <w:pStyle w:val="Standard"/>
        <w:rPr>
          <w:rFonts w:hint="eastAsia"/>
        </w:rPr>
      </w:pPr>
      <w:r w:rsidRPr="00DA0AA5">
        <w:rPr>
          <w:b/>
          <w:color w:val="5B9BD5" w:themeColor="accent1"/>
        </w:rPr>
        <w:t>Composite :</w:t>
      </w:r>
      <w:r w:rsidRPr="00DA0AA5">
        <w:rPr>
          <w:color w:val="5B9BD5" w:themeColor="accent1"/>
        </w:rPr>
        <w:t xml:space="preserve"> </w:t>
      </w:r>
      <w:r w:rsidRPr="00DA0AA5">
        <w:t xml:space="preserve">opposition des tons froids foncés et chauds clairs. </w:t>
      </w:r>
      <w:r w:rsidRPr="00DA0AA5">
        <w:rPr>
          <w:rFonts w:hint="eastAsia"/>
        </w:rPr>
        <w:t>D</w:t>
      </w:r>
      <w:r w:rsidRPr="00DA0AA5">
        <w:t>iurne/ nocturn</w:t>
      </w:r>
      <w:r w:rsidRPr="00DA0AA5">
        <w:rPr>
          <w:rFonts w:hint="eastAsia"/>
        </w:rPr>
        <w:t>e</w:t>
      </w:r>
      <w:r w:rsidRPr="00DA0AA5">
        <w:t>.</w:t>
      </w:r>
    </w:p>
    <w:p w14:paraId="69D686C2" w14:textId="77777777" w:rsidR="003028F1" w:rsidRPr="00DA0AA5" w:rsidRDefault="003028F1" w:rsidP="00DA0AA5">
      <w:pPr>
        <w:pStyle w:val="Standard"/>
        <w:rPr>
          <w:rFonts w:hint="eastAsia"/>
        </w:rPr>
      </w:pPr>
      <w:r w:rsidRPr="00DA0AA5">
        <w:rPr>
          <w:b/>
          <w:color w:val="5B9BD5" w:themeColor="accent1"/>
        </w:rPr>
        <w:t xml:space="preserve">Directe : </w:t>
      </w:r>
      <w:r w:rsidRPr="00DA0AA5">
        <w:t>Sources lumineuse éclaire directement le sujet, effet de contraste, modelant.</w:t>
      </w:r>
    </w:p>
    <w:p w14:paraId="65FCB955" w14:textId="77777777" w:rsidR="003028F1" w:rsidRPr="00DA0AA5" w:rsidRDefault="003028F1" w:rsidP="00DA0AA5">
      <w:pPr>
        <w:pStyle w:val="Standard"/>
        <w:rPr>
          <w:rFonts w:hint="eastAsia"/>
        </w:rPr>
      </w:pPr>
      <w:r w:rsidRPr="00DA0AA5">
        <w:rPr>
          <w:b/>
          <w:color w:val="5B9BD5" w:themeColor="accent1"/>
        </w:rPr>
        <w:t>Clai</w:t>
      </w:r>
      <w:r w:rsidRPr="00DA0AA5">
        <w:rPr>
          <w:rFonts w:hint="eastAsia"/>
          <w:b/>
          <w:color w:val="5B9BD5" w:themeColor="accent1"/>
        </w:rPr>
        <w:t>r</w:t>
      </w:r>
      <w:r w:rsidRPr="00DA0AA5">
        <w:rPr>
          <w:b/>
          <w:color w:val="5B9BD5" w:themeColor="accent1"/>
        </w:rPr>
        <w:t xml:space="preserve">/Obscur : </w:t>
      </w:r>
      <w:r w:rsidRPr="00DA0AA5">
        <w:t>ensemble de lumières et d’ombres douces, fondues et nuancées, donn</w:t>
      </w:r>
      <w:r w:rsidRPr="00DA0AA5">
        <w:rPr>
          <w:rFonts w:hint="eastAsia"/>
        </w:rPr>
        <w:t>e</w:t>
      </w:r>
      <w:r w:rsidRPr="00DA0AA5">
        <w:t xml:space="preserve"> du volume des objets, le relief, la profondeur (3D).</w:t>
      </w:r>
    </w:p>
    <w:p w14:paraId="2B5EF18F" w14:textId="77777777" w:rsidR="009B62E3" w:rsidRPr="00DA0AA5" w:rsidRDefault="009B62E3" w:rsidP="00DA0AA5">
      <w:pPr>
        <w:pStyle w:val="Standard"/>
        <w:rPr>
          <w:rFonts w:hint="eastAsia"/>
        </w:rPr>
      </w:pPr>
      <w:r w:rsidRPr="00DA0AA5">
        <w:rPr>
          <w:b/>
          <w:color w:val="5B9BD5" w:themeColor="accent1"/>
        </w:rPr>
        <w:t xml:space="preserve">Lumière diffuse : </w:t>
      </w:r>
      <w:r w:rsidRPr="00DA0AA5">
        <w:t>éclairage indirect ex : ciel voilé, couch</w:t>
      </w:r>
      <w:r w:rsidRPr="00DA0AA5">
        <w:rPr>
          <w:rFonts w:hint="eastAsia"/>
        </w:rPr>
        <w:t>e</w:t>
      </w:r>
      <w:r w:rsidRPr="00DA0AA5">
        <w:t xml:space="preserve"> nuageuse, brum</w:t>
      </w:r>
      <w:r w:rsidRPr="00DA0AA5">
        <w:rPr>
          <w:rFonts w:hint="eastAsia"/>
        </w:rPr>
        <w:t>e</w:t>
      </w:r>
      <w:r w:rsidRPr="00DA0AA5">
        <w:t>…</w:t>
      </w:r>
    </w:p>
    <w:p w14:paraId="7465C234" w14:textId="77777777" w:rsidR="0092079E" w:rsidRPr="00DA0AA5" w:rsidRDefault="0092079E" w:rsidP="00DA0AA5">
      <w:pPr>
        <w:pStyle w:val="Standard"/>
        <w:ind w:firstLine="709"/>
        <w:rPr>
          <w:rFonts w:hint="eastAsia"/>
        </w:rPr>
      </w:pPr>
      <w:r w:rsidRPr="00DA0AA5">
        <w:t xml:space="preserve">- </w:t>
      </w:r>
      <w:r w:rsidR="00622FEC" w:rsidRPr="00DA0AA5">
        <w:t xml:space="preserve">   A</w:t>
      </w:r>
      <w:r w:rsidRPr="00DA0AA5">
        <w:t>mbiance</w:t>
      </w:r>
    </w:p>
    <w:p w14:paraId="7ED83B20" w14:textId="77777777" w:rsidR="003051C5" w:rsidRPr="00DA0AA5" w:rsidRDefault="003051C5" w:rsidP="00DA0AA5">
      <w:pPr>
        <w:pStyle w:val="Standard"/>
        <w:rPr>
          <w:rFonts w:hint="eastAsia"/>
        </w:rPr>
      </w:pPr>
    </w:p>
    <w:p w14:paraId="48612CBE" w14:textId="77777777" w:rsidR="003051C5" w:rsidRPr="00DA0AA5" w:rsidRDefault="003051C5" w:rsidP="00DA0AA5">
      <w:pPr>
        <w:pStyle w:val="Standard"/>
        <w:rPr>
          <w:rFonts w:hint="eastAsia"/>
          <w:b/>
          <w:color w:val="C00000"/>
          <w:u w:val="single"/>
        </w:rPr>
      </w:pPr>
      <w:r w:rsidRPr="00DA0AA5">
        <w:rPr>
          <w:b/>
          <w:color w:val="C00000"/>
          <w:u w:val="single"/>
        </w:rPr>
        <w:t>Code psychologique :</w:t>
      </w:r>
    </w:p>
    <w:p w14:paraId="52FE4113" w14:textId="77777777" w:rsidR="004B0BB7" w:rsidRPr="00DA0AA5" w:rsidRDefault="003051C5" w:rsidP="00DA0AA5">
      <w:pPr>
        <w:pStyle w:val="Standard"/>
        <w:rPr>
          <w:rFonts w:hint="eastAsia"/>
        </w:rPr>
      </w:pPr>
      <w:r w:rsidRPr="00DA0AA5">
        <w:t>Implication du spectateur, processus d’identification, etc…</w:t>
      </w:r>
    </w:p>
    <w:sectPr w:rsidR="004B0BB7" w:rsidRPr="00DA0AA5" w:rsidSect="00591A74">
      <w:pgSz w:w="11906" w:h="16838"/>
      <w:pgMar w:top="720" w:right="720" w:bottom="720" w:left="720" w:header="720" w:footer="720" w:gutter="0"/>
      <w:cols w:num="2" w:space="720" w:equalWidth="0">
        <w:col w:w="5091" w:space="282"/>
        <w:col w:w="5093" w:space="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FA88" w14:textId="77777777" w:rsidR="007C33BE" w:rsidRDefault="007C33BE">
      <w:pPr>
        <w:rPr>
          <w:rFonts w:hint="eastAsia"/>
        </w:rPr>
      </w:pPr>
      <w:r>
        <w:separator/>
      </w:r>
    </w:p>
  </w:endnote>
  <w:endnote w:type="continuationSeparator" w:id="0">
    <w:p w14:paraId="6DFCD93F" w14:textId="77777777" w:rsidR="007C33BE" w:rsidRDefault="007C33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exandra Personal Use">
    <w:panose1 w:val="00000000000000000000"/>
    <w:charset w:val="00"/>
    <w:family w:val="auto"/>
    <w:pitch w:val="variable"/>
    <w:sig w:usb0="A000002F" w:usb1="50000002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6477" w14:textId="77777777" w:rsidR="007C33BE" w:rsidRDefault="007C33B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C55C5AF" w14:textId="77777777" w:rsidR="007C33BE" w:rsidRDefault="007C33B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96B97"/>
    <w:multiLevelType w:val="hybridMultilevel"/>
    <w:tmpl w:val="207EF036"/>
    <w:lvl w:ilvl="0" w:tplc="EA9058F4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479F3"/>
    <w:multiLevelType w:val="hybridMultilevel"/>
    <w:tmpl w:val="4AD654BE"/>
    <w:lvl w:ilvl="0" w:tplc="090C88AA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44B4"/>
    <w:multiLevelType w:val="hybridMultilevel"/>
    <w:tmpl w:val="73FAA12E"/>
    <w:lvl w:ilvl="0" w:tplc="6ABAF8CC">
      <w:numFmt w:val="bullet"/>
      <w:lvlText w:val="-"/>
      <w:lvlJc w:val="left"/>
      <w:pPr>
        <w:ind w:left="420" w:hanging="360"/>
      </w:pPr>
      <w:rPr>
        <w:rFonts w:ascii="Liberation Serif" w:eastAsia="NSimSun" w:hAnsi="Liberation Serif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6D93708"/>
    <w:multiLevelType w:val="hybridMultilevel"/>
    <w:tmpl w:val="E9B8DB1E"/>
    <w:lvl w:ilvl="0" w:tplc="FB5807A0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BB7"/>
    <w:rsid w:val="00000DF9"/>
    <w:rsid w:val="00006C82"/>
    <w:rsid w:val="001F2C3B"/>
    <w:rsid w:val="002D0FDF"/>
    <w:rsid w:val="002F222D"/>
    <w:rsid w:val="003028F1"/>
    <w:rsid w:val="003051C5"/>
    <w:rsid w:val="0035226B"/>
    <w:rsid w:val="003C302A"/>
    <w:rsid w:val="003C71C4"/>
    <w:rsid w:val="003E4CD0"/>
    <w:rsid w:val="004B0BB7"/>
    <w:rsid w:val="00583CB0"/>
    <w:rsid w:val="00591A74"/>
    <w:rsid w:val="005C070B"/>
    <w:rsid w:val="00621D16"/>
    <w:rsid w:val="00622FEC"/>
    <w:rsid w:val="006B5557"/>
    <w:rsid w:val="006E2C3C"/>
    <w:rsid w:val="00776DB3"/>
    <w:rsid w:val="007C33BE"/>
    <w:rsid w:val="00883883"/>
    <w:rsid w:val="008E288F"/>
    <w:rsid w:val="0092079E"/>
    <w:rsid w:val="009B62E3"/>
    <w:rsid w:val="00A35F4B"/>
    <w:rsid w:val="00AA7325"/>
    <w:rsid w:val="00AD7CF3"/>
    <w:rsid w:val="00D71196"/>
    <w:rsid w:val="00DA0AA5"/>
    <w:rsid w:val="00E57BC3"/>
    <w:rsid w:val="00F1595A"/>
    <w:rsid w:val="00F441CD"/>
    <w:rsid w:val="00F9097A"/>
    <w:rsid w:val="00F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025A"/>
  <w15:docId w15:val="{91827172-DBBB-4F2B-97CC-934670C3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Normal"/>
    <w:uiPriority w:val="34"/>
    <w:qFormat/>
    <w:rsid w:val="00AD7CF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Cécile FITER</dc:creator>
  <cp:lastModifiedBy>Gaïna Art</cp:lastModifiedBy>
  <cp:revision>29</cp:revision>
  <dcterms:created xsi:type="dcterms:W3CDTF">2020-10-04T08:32:00Z</dcterms:created>
  <dcterms:modified xsi:type="dcterms:W3CDTF">2021-08-19T17:59:00Z</dcterms:modified>
</cp:coreProperties>
</file>