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6D2" w:rsidRDefault="00DB01D4" w:rsidP="00DB01D4">
      <w:pPr>
        <w:jc w:val="center"/>
      </w:pPr>
      <w:r w:rsidRPr="008C4FB3">
        <w:rPr>
          <w:noProof/>
          <w:lang w:eastAsia="fr-FR"/>
        </w:rPr>
        <w:drawing>
          <wp:inline distT="0" distB="0" distL="0" distR="0" wp14:anchorId="3CCBCE31" wp14:editId="71B1FAC0">
            <wp:extent cx="5760720" cy="1069340"/>
            <wp:effectExtent l="0" t="0" r="0" b="0"/>
            <wp:docPr id="4" name="Image 4" descr="C:\Users\Cécile FITER\Desktop\entreprise\Ma com d'entreprise\ex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écile FITER\Desktop\entreprise\Ma com d'entreprise\exo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1" t="8818" r="3909" b="65462"/>
                    <a:stretch/>
                  </pic:blipFill>
                  <pic:spPr bwMode="auto">
                    <a:xfrm>
                      <a:off x="0" y="0"/>
                      <a:ext cx="576072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01D4" w:rsidRDefault="00DB01D4"/>
    <w:p w:rsidR="00DB01D4" w:rsidRDefault="007C0CD8" w:rsidP="00DB01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Anatomie humaine</w:t>
      </w:r>
      <w:r w:rsidR="00DB01D4">
        <w:rPr>
          <w:b/>
          <w:sz w:val="36"/>
          <w:szCs w:val="36"/>
        </w:rPr>
        <w:t xml:space="preserve"> « simplifier le squelette et les muscles » :</w:t>
      </w:r>
    </w:p>
    <w:p w:rsidR="00DB01D4" w:rsidRDefault="00DB01D4" w:rsidP="00DB01D4">
      <w:pPr>
        <w:rPr>
          <w:sz w:val="28"/>
          <w:szCs w:val="28"/>
        </w:rPr>
      </w:pPr>
      <w:r>
        <w:rPr>
          <w:sz w:val="28"/>
          <w:szCs w:val="28"/>
        </w:rPr>
        <w:t xml:space="preserve">Faites une planche de recherches A3 sur le thème du squelette et des muscles de manière simplifiée comme vu en cour. Différencier les postures et faires toutes les faces </w:t>
      </w:r>
      <w:r w:rsidR="007C0CD8">
        <w:rPr>
          <w:sz w:val="28"/>
          <w:szCs w:val="28"/>
        </w:rPr>
        <w:t>du corps</w:t>
      </w:r>
      <w:r>
        <w:rPr>
          <w:sz w:val="28"/>
          <w:szCs w:val="28"/>
        </w:rPr>
        <w:t>.</w:t>
      </w:r>
      <w:r w:rsidR="00293CB3">
        <w:rPr>
          <w:sz w:val="28"/>
          <w:szCs w:val="28"/>
        </w:rPr>
        <w:t xml:space="preserve"> Vous pouvez utiliser différentes mines </w:t>
      </w:r>
      <w:r w:rsidR="00703ECC">
        <w:rPr>
          <w:sz w:val="28"/>
          <w:szCs w:val="28"/>
        </w:rPr>
        <w:t>(rouge</w:t>
      </w:r>
      <w:r w:rsidR="00293CB3">
        <w:rPr>
          <w:sz w:val="28"/>
          <w:szCs w:val="28"/>
        </w:rPr>
        <w:t>, bleu et gris) afin de rendre le croquis plus lisible.</w:t>
      </w:r>
    </w:p>
    <w:p w:rsidR="00DB01D4" w:rsidRDefault="00DB01D4" w:rsidP="00DB01D4">
      <w:pPr>
        <w:rPr>
          <w:sz w:val="28"/>
          <w:szCs w:val="28"/>
        </w:rPr>
      </w:pPr>
      <w:r>
        <w:rPr>
          <w:sz w:val="28"/>
          <w:szCs w:val="28"/>
        </w:rPr>
        <w:t>Ex :</w:t>
      </w:r>
    </w:p>
    <w:p w:rsidR="00DB01D4" w:rsidRDefault="007C0CD8" w:rsidP="00DB01D4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564380" cy="6450141"/>
            <wp:effectExtent l="0" t="0" r="762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acf99902f99647df0d40e9053ae873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897" cy="647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01D4" w:rsidSect="00DB0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D4"/>
    <w:rsid w:val="001447B7"/>
    <w:rsid w:val="00293CB3"/>
    <w:rsid w:val="0031069E"/>
    <w:rsid w:val="005D16D2"/>
    <w:rsid w:val="00620B72"/>
    <w:rsid w:val="00703ECC"/>
    <w:rsid w:val="007C0CD8"/>
    <w:rsid w:val="00DB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CE89"/>
  <w15:chartTrackingRefBased/>
  <w15:docId w15:val="{B49D61CC-954E-41F3-A016-7B33C6F4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2019-09-16T09:10:00Z</dcterms:created>
  <dcterms:modified xsi:type="dcterms:W3CDTF">2019-09-16T09:10:00Z</dcterms:modified>
</cp:coreProperties>
</file>