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8D0" w:rsidRPr="009748D0" w:rsidRDefault="009748D0" w:rsidP="009748D0">
      <w:pPr>
        <w:shd w:val="clear" w:color="auto" w:fill="394345"/>
        <w:spacing w:before="150" w:after="150" w:line="288" w:lineRule="atLeast"/>
        <w:outlineLvl w:val="0"/>
        <w:rPr>
          <w:rFonts w:ascii="track" w:eastAsia="Times New Roman" w:hAnsi="track" w:cs="Times New Roman"/>
          <w:color w:val="F1F1D5"/>
          <w:kern w:val="36"/>
          <w:sz w:val="53"/>
          <w:szCs w:val="53"/>
          <w:lang w:eastAsia="fr-FR"/>
        </w:rPr>
      </w:pPr>
      <w:r w:rsidRPr="009748D0">
        <w:rPr>
          <w:rFonts w:ascii="track" w:eastAsia="Times New Roman" w:hAnsi="track" w:cs="Times New Roman"/>
          <w:color w:val="F1F1D5"/>
          <w:kern w:val="36"/>
          <w:sz w:val="53"/>
          <w:szCs w:val="53"/>
          <w:lang w:eastAsia="fr-FR"/>
        </w:rPr>
        <w:t>Concept art de personnages</w:t>
      </w:r>
    </w:p>
    <w:p w:rsidR="009748D0" w:rsidRPr="009748D0" w:rsidRDefault="009748D0" w:rsidP="009748D0">
      <w:pPr>
        <w:pStyle w:val="NormalWeb"/>
        <w:spacing w:before="204" w:beforeAutospacing="0" w:after="204" w:afterAutospacing="0" w:line="300" w:lineRule="atLeast"/>
        <w:rPr>
          <w:rFonts w:asciiTheme="minorHAnsi" w:hAnsiTheme="minorHAnsi" w:cstheme="minorHAnsi"/>
          <w:color w:val="333333"/>
        </w:rPr>
      </w:pPr>
      <w:r w:rsidRPr="009748D0">
        <w:rPr>
          <w:rFonts w:asciiTheme="minorHAnsi" w:hAnsiTheme="minorHAnsi" w:cstheme="minorHAnsi"/>
          <w:color w:val="333333"/>
        </w:rPr>
        <w:t>Le but est de réaliser un digital painting à partir d’un background proposé. Trois personnages vous sont décrits (personnalité, histoire personnelle, lieu de vie, compagnon etc…), et c’est à vous de les peindre tels que vous vous les représentez. C’est donc un vrai exercice de concept art : à partir de l’histoire, imaginez son apparence.</w:t>
      </w:r>
    </w:p>
    <w:p w:rsidR="009748D0" w:rsidRPr="009748D0" w:rsidRDefault="009748D0" w:rsidP="009748D0">
      <w:pPr>
        <w:pStyle w:val="NormalWeb"/>
        <w:spacing w:before="204" w:beforeAutospacing="0" w:after="204" w:afterAutospacing="0" w:line="300" w:lineRule="atLeast"/>
        <w:rPr>
          <w:rFonts w:asciiTheme="minorHAnsi" w:hAnsiTheme="minorHAnsi" w:cstheme="minorHAnsi"/>
          <w:color w:val="333333"/>
        </w:rPr>
      </w:pPr>
      <w:r w:rsidRPr="009748D0">
        <w:rPr>
          <w:rFonts w:asciiTheme="minorHAnsi" w:hAnsiTheme="minorHAnsi" w:cstheme="minorHAnsi"/>
          <w:color w:val="333333"/>
        </w:rPr>
        <w:t>———————————</w:t>
      </w:r>
    </w:p>
    <w:p w:rsidR="009748D0" w:rsidRPr="009748D0" w:rsidRDefault="009748D0" w:rsidP="009748D0">
      <w:pPr>
        <w:pStyle w:val="NormalWeb"/>
        <w:spacing w:before="204" w:beforeAutospacing="0" w:after="204" w:afterAutospacing="0" w:line="300" w:lineRule="atLeast"/>
        <w:rPr>
          <w:rFonts w:asciiTheme="minorHAnsi" w:hAnsiTheme="minorHAnsi" w:cstheme="minorHAnsi"/>
          <w:color w:val="333333"/>
        </w:rPr>
      </w:pPr>
      <w:r w:rsidRPr="009748D0">
        <w:rPr>
          <w:rFonts w:asciiTheme="minorHAnsi" w:hAnsiTheme="minorHAnsi" w:cstheme="minorHAnsi"/>
          <w:color w:val="333333"/>
        </w:rPr>
        <w:t>Voilà les héros :</w:t>
      </w:r>
    </w:p>
    <w:p w:rsidR="009748D0" w:rsidRPr="009748D0" w:rsidRDefault="009748D0" w:rsidP="009748D0">
      <w:pPr>
        <w:pStyle w:val="NormalWeb"/>
        <w:spacing w:before="204" w:beforeAutospacing="0" w:after="204" w:afterAutospacing="0" w:line="300" w:lineRule="atLeast"/>
        <w:rPr>
          <w:rFonts w:asciiTheme="minorHAnsi" w:hAnsiTheme="minorHAnsi" w:cstheme="minorHAnsi"/>
          <w:color w:val="333333"/>
        </w:rPr>
      </w:pPr>
      <w:r w:rsidRPr="009748D0">
        <w:rPr>
          <w:rStyle w:val="lev"/>
          <w:rFonts w:asciiTheme="minorHAnsi" w:hAnsiTheme="minorHAnsi" w:cstheme="minorHAnsi"/>
          <w:color w:val="333333"/>
        </w:rPr>
        <w:t>KANAK</w:t>
      </w:r>
    </w:p>
    <w:p w:rsidR="009748D0" w:rsidRPr="009748D0" w:rsidRDefault="009748D0" w:rsidP="009748D0">
      <w:pPr>
        <w:pStyle w:val="NormalWeb"/>
        <w:spacing w:before="204" w:beforeAutospacing="0" w:after="204" w:afterAutospacing="0" w:line="300" w:lineRule="atLeast"/>
        <w:rPr>
          <w:rFonts w:asciiTheme="minorHAnsi" w:hAnsiTheme="minorHAnsi" w:cstheme="minorHAnsi"/>
          <w:color w:val="333333"/>
        </w:rPr>
      </w:pPr>
      <w:r w:rsidRPr="009748D0">
        <w:rPr>
          <w:rFonts w:asciiTheme="minorHAnsi" w:hAnsiTheme="minorHAnsi" w:cstheme="minorHAnsi"/>
          <w:color w:val="333333"/>
        </w:rPr>
        <w:t xml:space="preserve">Dans les régions civilisées, les orques sont peu appréciés. Pourtant dans les plaines plus au nord, les tribus barbares d’hommes et orques troquent parfois armes et fourrures. Et ses périodes de paix, </w:t>
      </w:r>
      <w:r w:rsidRPr="009748D0">
        <w:rPr>
          <w:rFonts w:asciiTheme="minorHAnsi" w:hAnsiTheme="minorHAnsi" w:cstheme="minorHAnsi"/>
          <w:color w:val="333333"/>
        </w:rPr>
        <w:t>laissent</w:t>
      </w:r>
      <w:r w:rsidRPr="009748D0">
        <w:rPr>
          <w:rFonts w:asciiTheme="minorHAnsi" w:hAnsiTheme="minorHAnsi" w:cstheme="minorHAnsi"/>
          <w:color w:val="333333"/>
        </w:rPr>
        <w:t xml:space="preserve"> parfois place à des rapprochements plus importants entre humains et peaux vertes. Kanak est issu d’un de ces métissages. Élevé par sa mère au sein d’une tribu humaine, il n’eut pas toujours facile à se faire sa place étant donné son hérédité paternelle. Arrivé à sa majorité, il décide de quitter sa tribu pour explorer le monde connu.</w:t>
      </w:r>
    </w:p>
    <w:p w:rsidR="009748D0" w:rsidRPr="009748D0" w:rsidRDefault="009748D0" w:rsidP="009748D0">
      <w:pPr>
        <w:pStyle w:val="NormalWeb"/>
        <w:spacing w:before="204" w:beforeAutospacing="0" w:after="204" w:afterAutospacing="0" w:line="300" w:lineRule="atLeast"/>
        <w:rPr>
          <w:rFonts w:asciiTheme="minorHAnsi" w:hAnsiTheme="minorHAnsi" w:cstheme="minorHAnsi"/>
          <w:color w:val="333333"/>
        </w:rPr>
      </w:pPr>
      <w:r w:rsidRPr="009748D0">
        <w:rPr>
          <w:rStyle w:val="lev"/>
          <w:rFonts w:asciiTheme="minorHAnsi" w:hAnsiTheme="minorHAnsi" w:cstheme="minorHAnsi"/>
          <w:color w:val="333333"/>
        </w:rPr>
        <w:t>CAELAN</w:t>
      </w:r>
    </w:p>
    <w:p w:rsidR="009748D0" w:rsidRPr="009748D0" w:rsidRDefault="009748D0" w:rsidP="009748D0">
      <w:pPr>
        <w:pStyle w:val="NormalWeb"/>
        <w:spacing w:before="204" w:beforeAutospacing="0" w:after="204" w:afterAutospacing="0" w:line="300" w:lineRule="atLeast"/>
        <w:rPr>
          <w:rFonts w:asciiTheme="minorHAnsi" w:hAnsiTheme="minorHAnsi" w:cstheme="minorHAnsi"/>
          <w:color w:val="333333"/>
        </w:rPr>
      </w:pPr>
      <w:r w:rsidRPr="009748D0">
        <w:rPr>
          <w:rFonts w:asciiTheme="minorHAnsi" w:hAnsiTheme="minorHAnsi" w:cstheme="minorHAnsi"/>
          <w:color w:val="333333"/>
        </w:rPr>
        <w:t xml:space="preserve">Rares sont les tribus d’elfes sauvages vivants encore dans le Nord au milieu des grands arbres de la Haute-forêt, tentant de se faire une place entre les populations d’elfes des bois, de centaures et de </w:t>
      </w:r>
      <w:proofErr w:type="spellStart"/>
      <w:r w:rsidRPr="009748D0">
        <w:rPr>
          <w:rFonts w:asciiTheme="minorHAnsi" w:hAnsiTheme="minorHAnsi" w:cstheme="minorHAnsi"/>
          <w:color w:val="333333"/>
        </w:rPr>
        <w:t>sylvaniens</w:t>
      </w:r>
      <w:proofErr w:type="spellEnd"/>
      <w:r w:rsidRPr="009748D0">
        <w:rPr>
          <w:rFonts w:asciiTheme="minorHAnsi" w:hAnsiTheme="minorHAnsi" w:cstheme="minorHAnsi"/>
          <w:color w:val="333333"/>
        </w:rPr>
        <w:t xml:space="preserve">. </w:t>
      </w:r>
      <w:proofErr w:type="spellStart"/>
      <w:r w:rsidRPr="009748D0">
        <w:rPr>
          <w:rFonts w:asciiTheme="minorHAnsi" w:hAnsiTheme="minorHAnsi" w:cstheme="minorHAnsi"/>
          <w:color w:val="333333"/>
        </w:rPr>
        <w:t>Caelan</w:t>
      </w:r>
      <w:proofErr w:type="spellEnd"/>
      <w:r w:rsidRPr="009748D0">
        <w:rPr>
          <w:rFonts w:asciiTheme="minorHAnsi" w:hAnsiTheme="minorHAnsi" w:cstheme="minorHAnsi"/>
          <w:color w:val="333333"/>
        </w:rPr>
        <w:t xml:space="preserve"> âgé de 130 ans, le teint mat, est l’un d’entre eux. Il est </w:t>
      </w:r>
      <w:proofErr w:type="spellStart"/>
      <w:r w:rsidRPr="009748D0">
        <w:rPr>
          <w:rFonts w:asciiTheme="minorHAnsi" w:hAnsiTheme="minorHAnsi" w:cstheme="minorHAnsi"/>
          <w:color w:val="333333"/>
        </w:rPr>
        <w:t>est</w:t>
      </w:r>
      <w:proofErr w:type="spellEnd"/>
      <w:r w:rsidRPr="009748D0">
        <w:rPr>
          <w:rFonts w:asciiTheme="minorHAnsi" w:hAnsiTheme="minorHAnsi" w:cstheme="minorHAnsi"/>
          <w:color w:val="333333"/>
        </w:rPr>
        <w:t xml:space="preserve"> aujourd’hui capable de manier l’arc avec une extrême précision, de pister un animal sur plusieurs kilomètres et de se faire aussi discret qu’un écureuil au milieu des branchages. Bien décidé à atteindre la partie septentrionale du monde qui, selon les légendes </w:t>
      </w:r>
      <w:r w:rsidRPr="009748D0">
        <w:rPr>
          <w:rFonts w:asciiTheme="minorHAnsi" w:hAnsiTheme="minorHAnsi" w:cstheme="minorHAnsi"/>
          <w:color w:val="333333"/>
        </w:rPr>
        <w:t>du vieux chaman</w:t>
      </w:r>
      <w:r w:rsidRPr="009748D0">
        <w:rPr>
          <w:rFonts w:asciiTheme="minorHAnsi" w:hAnsiTheme="minorHAnsi" w:cstheme="minorHAnsi"/>
          <w:color w:val="333333"/>
        </w:rPr>
        <w:t xml:space="preserve"> de la tribu, s’élèveraient jusqu’au-delà du ciel, le voilà donc parti. Il est accompagné dans son périple par Scratch, son écureuil de compagnie. </w:t>
      </w:r>
      <w:proofErr w:type="spellStart"/>
      <w:r w:rsidRPr="009748D0">
        <w:rPr>
          <w:rFonts w:asciiTheme="minorHAnsi" w:hAnsiTheme="minorHAnsi" w:cstheme="minorHAnsi"/>
          <w:color w:val="333333"/>
        </w:rPr>
        <w:t>Caelan</w:t>
      </w:r>
      <w:proofErr w:type="spellEnd"/>
      <w:r w:rsidRPr="009748D0">
        <w:rPr>
          <w:rFonts w:asciiTheme="minorHAnsi" w:hAnsiTheme="minorHAnsi" w:cstheme="minorHAnsi"/>
          <w:color w:val="333333"/>
        </w:rPr>
        <w:t xml:space="preserve"> prétend que ce dernier est doté de pouvoir extraordinaire, mais il ne s’agit que d’un écureuil ordinaire.</w:t>
      </w:r>
    </w:p>
    <w:p w:rsidR="009748D0" w:rsidRPr="009748D0" w:rsidRDefault="009748D0" w:rsidP="009748D0">
      <w:pPr>
        <w:pStyle w:val="NormalWeb"/>
        <w:spacing w:before="204" w:beforeAutospacing="0" w:after="204" w:afterAutospacing="0" w:line="300" w:lineRule="atLeast"/>
        <w:rPr>
          <w:rFonts w:asciiTheme="minorHAnsi" w:hAnsiTheme="minorHAnsi" w:cstheme="minorHAnsi"/>
          <w:color w:val="333333"/>
        </w:rPr>
      </w:pPr>
      <w:r w:rsidRPr="009748D0">
        <w:rPr>
          <w:rStyle w:val="lev"/>
          <w:rFonts w:asciiTheme="minorHAnsi" w:hAnsiTheme="minorHAnsi" w:cstheme="minorHAnsi"/>
          <w:color w:val="333333"/>
        </w:rPr>
        <w:t>SAIKHANA</w:t>
      </w:r>
    </w:p>
    <w:p w:rsidR="009748D0" w:rsidRPr="009748D0" w:rsidRDefault="009748D0" w:rsidP="009748D0">
      <w:pPr>
        <w:pStyle w:val="NormalWeb"/>
        <w:spacing w:before="204" w:beforeAutospacing="0" w:after="204" w:afterAutospacing="0" w:line="300" w:lineRule="atLeast"/>
        <w:rPr>
          <w:rFonts w:asciiTheme="minorHAnsi" w:hAnsiTheme="minorHAnsi" w:cstheme="minorHAnsi"/>
          <w:color w:val="333333"/>
        </w:rPr>
      </w:pPr>
      <w:r w:rsidRPr="009748D0">
        <w:rPr>
          <w:rFonts w:asciiTheme="minorHAnsi" w:hAnsiTheme="minorHAnsi" w:cstheme="minorHAnsi"/>
          <w:color w:val="333333"/>
        </w:rPr>
        <w:t xml:space="preserve">Orpheline des rues, </w:t>
      </w:r>
      <w:proofErr w:type="spellStart"/>
      <w:r w:rsidRPr="009748D0">
        <w:rPr>
          <w:rFonts w:asciiTheme="minorHAnsi" w:hAnsiTheme="minorHAnsi" w:cstheme="minorHAnsi"/>
          <w:color w:val="333333"/>
        </w:rPr>
        <w:t>Saïkhana</w:t>
      </w:r>
      <w:proofErr w:type="spellEnd"/>
      <w:r w:rsidRPr="009748D0">
        <w:rPr>
          <w:rFonts w:asciiTheme="minorHAnsi" w:hAnsiTheme="minorHAnsi" w:cstheme="minorHAnsi"/>
          <w:color w:val="333333"/>
        </w:rPr>
        <w:t xml:space="preserve"> volait sur les marchés de la grande et chaude cité d’</w:t>
      </w:r>
      <w:proofErr w:type="spellStart"/>
      <w:r w:rsidRPr="009748D0">
        <w:rPr>
          <w:rFonts w:asciiTheme="minorHAnsi" w:hAnsiTheme="minorHAnsi" w:cstheme="minorHAnsi"/>
          <w:color w:val="333333"/>
        </w:rPr>
        <w:t>Aslhan</w:t>
      </w:r>
      <w:proofErr w:type="spellEnd"/>
      <w:r w:rsidRPr="009748D0">
        <w:rPr>
          <w:rFonts w:asciiTheme="minorHAnsi" w:hAnsiTheme="minorHAnsi" w:cstheme="minorHAnsi"/>
          <w:color w:val="333333"/>
        </w:rPr>
        <w:t xml:space="preserve"> pour se nourrir. Ayant pitié d’elle, une magicienne rouge vivant en paria la recueillit et lui enseigna son savoir. Devenu invocatrice à son tour, à la mort de </w:t>
      </w:r>
      <w:proofErr w:type="gramStart"/>
      <w:r w:rsidRPr="009748D0">
        <w:rPr>
          <w:rFonts w:asciiTheme="minorHAnsi" w:hAnsiTheme="minorHAnsi" w:cstheme="minorHAnsi"/>
          <w:color w:val="333333"/>
        </w:rPr>
        <w:t>sa mentor</w:t>
      </w:r>
      <w:proofErr w:type="gramEnd"/>
      <w:r w:rsidRPr="009748D0">
        <w:rPr>
          <w:rFonts w:asciiTheme="minorHAnsi" w:hAnsiTheme="minorHAnsi" w:cstheme="minorHAnsi"/>
          <w:color w:val="333333"/>
        </w:rPr>
        <w:t xml:space="preserve">, elle quitta son foyer pour accroître ses pouvoirs et sa puissante magie </w:t>
      </w:r>
      <w:proofErr w:type="spellStart"/>
      <w:r w:rsidRPr="009748D0">
        <w:rPr>
          <w:rFonts w:asciiTheme="minorHAnsi" w:hAnsiTheme="minorHAnsi" w:cstheme="minorHAnsi"/>
          <w:color w:val="333333"/>
        </w:rPr>
        <w:t>destructice</w:t>
      </w:r>
      <w:proofErr w:type="spellEnd"/>
      <w:r w:rsidRPr="009748D0">
        <w:rPr>
          <w:rFonts w:asciiTheme="minorHAnsi" w:hAnsiTheme="minorHAnsi" w:cstheme="minorHAnsi"/>
          <w:color w:val="333333"/>
        </w:rPr>
        <w:t xml:space="preserve">. Elle est </w:t>
      </w:r>
      <w:r w:rsidRPr="009748D0">
        <w:rPr>
          <w:rFonts w:asciiTheme="minorHAnsi" w:hAnsiTheme="minorHAnsi" w:cstheme="minorHAnsi"/>
          <w:color w:val="333333"/>
        </w:rPr>
        <w:t>accompagnée</w:t>
      </w:r>
      <w:r w:rsidRPr="009748D0">
        <w:rPr>
          <w:rFonts w:asciiTheme="minorHAnsi" w:hAnsiTheme="minorHAnsi" w:cstheme="minorHAnsi"/>
          <w:color w:val="333333"/>
        </w:rPr>
        <w:t xml:space="preserve"> dans son voyage par </w:t>
      </w:r>
      <w:proofErr w:type="spellStart"/>
      <w:r w:rsidRPr="009748D0">
        <w:rPr>
          <w:rFonts w:asciiTheme="minorHAnsi" w:hAnsiTheme="minorHAnsi" w:cstheme="minorHAnsi"/>
          <w:color w:val="333333"/>
        </w:rPr>
        <w:t>Nesma</w:t>
      </w:r>
      <w:proofErr w:type="spellEnd"/>
      <w:r w:rsidRPr="009748D0">
        <w:rPr>
          <w:rFonts w:asciiTheme="minorHAnsi" w:hAnsiTheme="minorHAnsi" w:cstheme="minorHAnsi"/>
          <w:color w:val="333333"/>
        </w:rPr>
        <w:t>, une vipère des sables.</w:t>
      </w:r>
    </w:p>
    <w:p w:rsidR="009748D0" w:rsidRPr="009748D0" w:rsidRDefault="009748D0" w:rsidP="009748D0">
      <w:pPr>
        <w:pStyle w:val="NormalWeb"/>
        <w:spacing w:before="204" w:beforeAutospacing="0" w:after="204" w:afterAutospacing="0" w:line="300" w:lineRule="atLeast"/>
        <w:rPr>
          <w:rFonts w:asciiTheme="minorHAnsi" w:hAnsiTheme="minorHAnsi" w:cstheme="minorHAnsi"/>
          <w:color w:val="333333"/>
        </w:rPr>
      </w:pPr>
      <w:r w:rsidRPr="009748D0">
        <w:rPr>
          <w:rFonts w:asciiTheme="minorHAnsi" w:hAnsiTheme="minorHAnsi" w:cstheme="minorHAnsi"/>
          <w:color w:val="333333"/>
        </w:rPr>
        <w:t>Toutes les techniques réalisables avec votre tablette ou votre crayon, fusain, pinceau, silex sont autorisées. Laissez parler votre imagination, lâchez-vous. Le but est vraiment de se faire plaisir, sans aucune limite de temps.</w:t>
      </w:r>
    </w:p>
    <w:p w:rsidR="009748D0" w:rsidRDefault="009748D0" w:rsidP="009748D0">
      <w:pPr>
        <w:pStyle w:val="NormalWeb"/>
        <w:spacing w:before="204" w:beforeAutospacing="0" w:after="204" w:afterAutospacing="0" w:line="300" w:lineRule="atLeast"/>
        <w:rPr>
          <w:rFonts w:asciiTheme="minorHAnsi" w:hAnsiTheme="minorHAnsi" w:cstheme="minorHAnsi"/>
          <w:color w:val="333333"/>
        </w:rPr>
      </w:pPr>
      <w:r>
        <w:rPr>
          <w:rFonts w:asciiTheme="minorHAnsi" w:hAnsiTheme="minorHAnsi" w:cstheme="minorHAnsi"/>
          <w:color w:val="333333"/>
        </w:rPr>
        <w:t>F</w:t>
      </w:r>
      <w:r w:rsidRPr="009748D0">
        <w:rPr>
          <w:rFonts w:asciiTheme="minorHAnsi" w:hAnsiTheme="minorHAnsi" w:cstheme="minorHAnsi"/>
          <w:color w:val="333333"/>
        </w:rPr>
        <w:t>aites chauffer vos tablettes ! Pour vous inspirer, voici quelques jolis exemples de concept art de personnages :</w:t>
      </w:r>
    </w:p>
    <w:p w:rsidR="009748D0" w:rsidRDefault="009748D0" w:rsidP="009748D0">
      <w:pPr>
        <w:pStyle w:val="NormalWeb"/>
        <w:spacing w:before="204" w:beforeAutospacing="0" w:after="204" w:afterAutospacing="0" w:line="300" w:lineRule="atLeast"/>
        <w:rPr>
          <w:rFonts w:asciiTheme="minorHAnsi" w:hAnsiTheme="minorHAnsi" w:cstheme="minorHAnsi"/>
          <w:color w:val="333333"/>
        </w:rPr>
      </w:pPr>
      <w:r>
        <w:rPr>
          <w:noProof/>
        </w:rPr>
        <w:lastRenderedPageBreak/>
        <w:drawing>
          <wp:inline distT="0" distB="0" distL="0" distR="0">
            <wp:extent cx="3230880" cy="4467701"/>
            <wp:effectExtent l="0" t="0" r="7620" b="9525"/>
            <wp:docPr id="1" name="Image 1" descr="https://digitalpainting.school/wp-content/uploads/bpfed/blah-hhh-6a7388e4gy1fn8d5c4x0kj21kw26p7w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gitalpainting.school/wp-content/uploads/bpfed/blah-hhh-6a7388e4gy1fn8d5c4x0kj21kw26p7wj.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40009" cy="4480325"/>
                    </a:xfrm>
                    <a:prstGeom prst="rect">
                      <a:avLst/>
                    </a:prstGeom>
                    <a:noFill/>
                    <a:ln>
                      <a:noFill/>
                    </a:ln>
                  </pic:spPr>
                </pic:pic>
              </a:graphicData>
            </a:graphic>
          </wp:inline>
        </w:drawing>
      </w:r>
      <w:r>
        <w:rPr>
          <w:noProof/>
        </w:rPr>
        <w:drawing>
          <wp:inline distT="0" distB="0" distL="0" distR="0">
            <wp:extent cx="3032760" cy="4454698"/>
            <wp:effectExtent l="0" t="0" r="0" b="3175"/>
            <wp:docPr id="2" name="Image 2" descr="https://digitalpainting.school/wp-content/uploads/bpfed/muyoung-kim-cavill-geralt-sketch-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gitalpainting.school/wp-content/uploads/bpfed/muyoung-kim-cavill-geralt-sketch-my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7004" cy="4475621"/>
                    </a:xfrm>
                    <a:prstGeom prst="rect">
                      <a:avLst/>
                    </a:prstGeom>
                    <a:noFill/>
                    <a:ln>
                      <a:noFill/>
                    </a:ln>
                  </pic:spPr>
                </pic:pic>
              </a:graphicData>
            </a:graphic>
          </wp:inline>
        </w:drawing>
      </w:r>
    </w:p>
    <w:p w:rsidR="009748D0" w:rsidRDefault="009748D0" w:rsidP="009748D0">
      <w:pPr>
        <w:pStyle w:val="NormalWeb"/>
        <w:spacing w:before="204" w:beforeAutospacing="0" w:after="204" w:afterAutospacing="0" w:line="300" w:lineRule="atLeast"/>
        <w:rPr>
          <w:rFonts w:asciiTheme="minorHAnsi" w:hAnsiTheme="minorHAnsi" w:cstheme="minorHAnsi"/>
          <w:color w:val="333333"/>
        </w:rPr>
      </w:pPr>
      <w:r>
        <w:rPr>
          <w:noProof/>
        </w:rPr>
        <w:drawing>
          <wp:inline distT="0" distB="0" distL="0" distR="0">
            <wp:extent cx="6645910" cy="2281762"/>
            <wp:effectExtent l="0" t="0" r="2540" b="4445"/>
            <wp:docPr id="3" name="Image 3" descr="https://digitalpainting.school/wp-content/uploads/bpfed/noodl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igitalpainting.school/wp-content/uploads/bpfed/noodle-l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2281762"/>
                    </a:xfrm>
                    <a:prstGeom prst="rect">
                      <a:avLst/>
                    </a:prstGeom>
                    <a:noFill/>
                    <a:ln>
                      <a:noFill/>
                    </a:ln>
                  </pic:spPr>
                </pic:pic>
              </a:graphicData>
            </a:graphic>
          </wp:inline>
        </w:drawing>
      </w:r>
    </w:p>
    <w:p w:rsidR="009748D0" w:rsidRPr="009748D0" w:rsidRDefault="009748D0" w:rsidP="009748D0">
      <w:pPr>
        <w:pStyle w:val="NormalWeb"/>
        <w:spacing w:before="204" w:beforeAutospacing="0" w:after="204" w:afterAutospacing="0" w:line="300" w:lineRule="atLeast"/>
        <w:rPr>
          <w:rFonts w:asciiTheme="minorHAnsi" w:hAnsiTheme="minorHAnsi" w:cstheme="minorHAnsi"/>
          <w:color w:val="333333"/>
        </w:rPr>
      </w:pPr>
      <w:r>
        <w:rPr>
          <w:noProof/>
        </w:rPr>
        <w:drawing>
          <wp:inline distT="0" distB="0" distL="0" distR="0">
            <wp:extent cx="3070860" cy="2689562"/>
            <wp:effectExtent l="0" t="0" r="0" b="0"/>
            <wp:docPr id="4" name="Image 4" descr="https://digitalpainting.school/wp-content/uploads/bpfed/nadezhda-tikhomirova-gu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igitalpainting.school/wp-content/uploads/bpfed/nadezhda-tikhomirova-gunner-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7145" cy="2703825"/>
                    </a:xfrm>
                    <a:prstGeom prst="rect">
                      <a:avLst/>
                    </a:prstGeom>
                    <a:noFill/>
                    <a:ln>
                      <a:noFill/>
                    </a:ln>
                  </pic:spPr>
                </pic:pic>
              </a:graphicData>
            </a:graphic>
          </wp:inline>
        </w:drawing>
      </w:r>
      <w:r>
        <w:rPr>
          <w:noProof/>
        </w:rPr>
        <w:drawing>
          <wp:inline distT="0" distB="0" distL="0" distR="0">
            <wp:extent cx="3243723" cy="2682240"/>
            <wp:effectExtent l="0" t="0" r="0" b="3810"/>
            <wp:docPr id="5" name="Image 5" descr="https://digitalpainting.school/wp-content/uploads/bpfed/mengo-fedorov-baha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igitalpainting.school/wp-content/uploads/bpfed/mengo-fedorov-bahati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5077" cy="2691628"/>
                    </a:xfrm>
                    <a:prstGeom prst="rect">
                      <a:avLst/>
                    </a:prstGeom>
                    <a:noFill/>
                    <a:ln>
                      <a:noFill/>
                    </a:ln>
                  </pic:spPr>
                </pic:pic>
              </a:graphicData>
            </a:graphic>
          </wp:inline>
        </w:drawing>
      </w:r>
    </w:p>
    <w:p w:rsidR="005C5571" w:rsidRDefault="009748D0">
      <w:r>
        <w:rPr>
          <w:noProof/>
          <w:lang w:eastAsia="fr-FR"/>
        </w:rPr>
        <w:lastRenderedPageBreak/>
        <w:drawing>
          <wp:inline distT="0" distB="0" distL="0" distR="0">
            <wp:extent cx="6804660" cy="9625758"/>
            <wp:effectExtent l="0" t="0" r="0" b="0"/>
            <wp:docPr id="6" name="Image 6" descr="https://digitalpainting.school/wp-content/uploads/bpfed/zulkarnaen-hasan-basri-01-sibu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igitalpainting.school/wp-content/uploads/bpfed/zulkarnaen-hasan-basri-01-sibuta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8003" cy="9658778"/>
                    </a:xfrm>
                    <a:prstGeom prst="rect">
                      <a:avLst/>
                    </a:prstGeom>
                    <a:noFill/>
                    <a:ln>
                      <a:noFill/>
                    </a:ln>
                  </pic:spPr>
                </pic:pic>
              </a:graphicData>
            </a:graphic>
          </wp:inline>
        </w:drawing>
      </w:r>
      <w:bookmarkStart w:id="0" w:name="_GoBack"/>
      <w:bookmarkEnd w:id="0"/>
    </w:p>
    <w:sectPr w:rsidR="005C5571" w:rsidSect="009748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rack">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8D0"/>
    <w:rsid w:val="005C5571"/>
    <w:rsid w:val="009748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B2099"/>
  <w15:chartTrackingRefBased/>
  <w15:docId w15:val="{DAF6C008-BA73-4B60-A28D-AE216AA97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9748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748D0"/>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9748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748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1669155">
      <w:bodyDiv w:val="1"/>
      <w:marLeft w:val="0"/>
      <w:marRight w:val="0"/>
      <w:marTop w:val="0"/>
      <w:marBottom w:val="0"/>
      <w:divBdr>
        <w:top w:val="none" w:sz="0" w:space="0" w:color="auto"/>
        <w:left w:val="none" w:sz="0" w:space="0" w:color="auto"/>
        <w:bottom w:val="none" w:sz="0" w:space="0" w:color="auto"/>
        <w:right w:val="none" w:sz="0" w:space="0" w:color="auto"/>
      </w:divBdr>
    </w:div>
    <w:div w:id="195501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392</Words>
  <Characters>2162</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1</cp:revision>
  <dcterms:created xsi:type="dcterms:W3CDTF">2019-05-07T20:33:00Z</dcterms:created>
  <dcterms:modified xsi:type="dcterms:W3CDTF">2019-05-07T20:36:00Z</dcterms:modified>
</cp:coreProperties>
</file>