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B7E" w:rsidRDefault="00BC2B7E" w:rsidP="00BC2B7E">
      <w:pPr>
        <w:spacing w:after="0" w:line="336" w:lineRule="atLeast"/>
        <w:jc w:val="center"/>
        <w:outlineLvl w:val="0"/>
        <w:rPr>
          <w:rFonts w:ascii="Arial" w:eastAsia="Times New Roman" w:hAnsi="Arial" w:cs="Arial"/>
          <w:b/>
          <w:bCs/>
          <w:color w:val="333333"/>
          <w:kern w:val="36"/>
          <w:sz w:val="46"/>
          <w:szCs w:val="46"/>
          <w:lang w:eastAsia="fr-FR"/>
        </w:rPr>
      </w:pPr>
      <w:r w:rsidRPr="00BC2B7E">
        <w:rPr>
          <w:rFonts w:ascii="Arial" w:eastAsia="Times New Roman" w:hAnsi="Arial" w:cs="Arial"/>
          <w:b/>
          <w:bCs/>
          <w:color w:val="333333"/>
          <w:kern w:val="36"/>
          <w:sz w:val="46"/>
          <w:szCs w:val="46"/>
          <w:lang w:eastAsia="fr-FR"/>
        </w:rPr>
        <w:t>Quelles sont les mentions légales devant figurer sur un flyer ?</w:t>
      </w:r>
    </w:p>
    <w:p w:rsidR="00BC2B7E" w:rsidRPr="00BC2B7E" w:rsidRDefault="00BC2B7E" w:rsidP="00BC2B7E">
      <w:pPr>
        <w:spacing w:after="0" w:line="336" w:lineRule="atLeast"/>
        <w:jc w:val="center"/>
        <w:outlineLvl w:val="0"/>
        <w:rPr>
          <w:rFonts w:ascii="Arial" w:eastAsia="Times New Roman" w:hAnsi="Arial" w:cs="Arial"/>
          <w:b/>
          <w:bCs/>
          <w:color w:val="333333"/>
          <w:kern w:val="36"/>
          <w:sz w:val="46"/>
          <w:szCs w:val="46"/>
          <w:lang w:eastAsia="fr-FR"/>
        </w:rPr>
      </w:pPr>
    </w:p>
    <w:p w:rsidR="00BC2B7E" w:rsidRDefault="00BC2B7E" w:rsidP="00BC2B7E">
      <w:pPr>
        <w:spacing w:after="0" w:line="240" w:lineRule="auto"/>
        <w:rPr>
          <w:rFonts w:ascii="Times New Roman" w:eastAsia="Times New Roman" w:hAnsi="Times New Roman" w:cs="Times New Roman"/>
          <w:sz w:val="24"/>
          <w:szCs w:val="24"/>
          <w:lang w:eastAsia="fr-FR"/>
        </w:rPr>
      </w:pPr>
      <w:r w:rsidRPr="00BC2B7E">
        <w:rPr>
          <w:rFonts w:ascii="Times New Roman" w:eastAsia="Times New Roman" w:hAnsi="Times New Roman" w:cs="Times New Roman"/>
          <w:noProof/>
          <w:sz w:val="24"/>
          <w:szCs w:val="24"/>
          <w:lang w:eastAsia="fr-FR"/>
        </w:rPr>
        <w:drawing>
          <wp:inline distT="0" distB="0" distL="0" distR="0">
            <wp:extent cx="5143500" cy="3429000"/>
            <wp:effectExtent l="0" t="0" r="0" b="0"/>
            <wp:docPr id="2" name="Image 2" descr="https://www.graphiline.com/src/images/news/articles/0a6ec44d1f62413fbe47b04e7d8d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raphiline.com/src/images/news/articles/0a6ec44d1f62413fbe47b04e7d8de0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p>
    <w:p w:rsidR="00BC2B7E" w:rsidRPr="00BC2B7E" w:rsidRDefault="00BC2B7E" w:rsidP="00BC2B7E">
      <w:pPr>
        <w:spacing w:after="0" w:line="240" w:lineRule="auto"/>
        <w:rPr>
          <w:rFonts w:ascii="Times New Roman" w:eastAsia="Times New Roman" w:hAnsi="Times New Roman" w:cs="Times New Roman"/>
          <w:sz w:val="24"/>
          <w:szCs w:val="24"/>
          <w:lang w:eastAsia="fr-FR"/>
        </w:rPr>
      </w:pPr>
    </w:p>
    <w:p w:rsidR="00BC2B7E" w:rsidRDefault="00BC2B7E" w:rsidP="00BC2B7E">
      <w:pPr>
        <w:spacing w:after="0" w:line="384" w:lineRule="atLeast"/>
        <w:textAlignment w:val="top"/>
        <w:outlineLvl w:val="1"/>
        <w:rPr>
          <w:rFonts w:ascii="Arial" w:eastAsia="Times New Roman" w:hAnsi="Arial" w:cs="Arial"/>
          <w:b/>
          <w:bCs/>
          <w:color w:val="333333"/>
          <w:sz w:val="24"/>
          <w:szCs w:val="24"/>
          <w:lang w:eastAsia="fr-FR"/>
        </w:rPr>
      </w:pPr>
      <w:r w:rsidRPr="00BC2B7E">
        <w:rPr>
          <w:rFonts w:ascii="Arial" w:eastAsia="Times New Roman" w:hAnsi="Arial" w:cs="Arial"/>
          <w:b/>
          <w:bCs/>
          <w:color w:val="333333"/>
          <w:sz w:val="24"/>
          <w:szCs w:val="24"/>
          <w:lang w:eastAsia="fr-FR"/>
        </w:rPr>
        <w:t>Un flyer est un imprimé utilisé à des fins de promotion. Avec sa large diffusion et sa facilité de conception, on pourrait croire qu'il n'y a rien de plus facile que de réaliser sa propre "publicité". Cependant, le flyer est soumis à certaines règles, au risque de se voir sanctionner. Zoom sur les obligations et les cas particuliers…</w:t>
      </w:r>
    </w:p>
    <w:p w:rsidR="00BC2B7E" w:rsidRPr="00BC2B7E" w:rsidRDefault="00BC2B7E" w:rsidP="00BC2B7E">
      <w:pPr>
        <w:spacing w:after="0" w:line="384" w:lineRule="atLeast"/>
        <w:textAlignment w:val="top"/>
        <w:outlineLvl w:val="1"/>
        <w:rPr>
          <w:rFonts w:ascii="Arial" w:eastAsia="Times New Roman" w:hAnsi="Arial" w:cs="Arial"/>
          <w:b/>
          <w:bCs/>
          <w:color w:val="333333"/>
          <w:sz w:val="24"/>
          <w:szCs w:val="24"/>
          <w:lang w:eastAsia="fr-FR"/>
        </w:rPr>
      </w:pPr>
      <w:bookmarkStart w:id="0" w:name="_GoBack"/>
      <w:bookmarkEnd w:id="0"/>
    </w:p>
    <w:p w:rsidR="00BC2B7E" w:rsidRPr="00BC2B7E" w:rsidRDefault="00BC2B7E" w:rsidP="00BC2B7E">
      <w:pPr>
        <w:spacing w:after="0" w:line="288" w:lineRule="atLeast"/>
        <w:rPr>
          <w:rFonts w:ascii="Arial" w:eastAsia="Times New Roman" w:hAnsi="Arial" w:cs="Arial"/>
          <w:color w:val="333333"/>
          <w:sz w:val="24"/>
          <w:szCs w:val="24"/>
          <w:lang w:eastAsia="fr-FR"/>
        </w:rPr>
      </w:pPr>
      <w:r w:rsidRPr="00BC2B7E">
        <w:rPr>
          <w:rFonts w:ascii="Arial" w:eastAsia="Times New Roman" w:hAnsi="Arial" w:cs="Arial"/>
          <w:noProof/>
          <w:color w:val="2980BC"/>
          <w:sz w:val="24"/>
          <w:szCs w:val="24"/>
          <w:bdr w:val="none" w:sz="0" w:space="0" w:color="auto" w:frame="1"/>
          <w:lang w:eastAsia="fr-FR"/>
        </w:rPr>
        <w:drawing>
          <wp:inline distT="0" distB="0" distL="0" distR="0">
            <wp:extent cx="1522840" cy="2415540"/>
            <wp:effectExtent l="0" t="0" r="1270" b="3810"/>
            <wp:docPr id="1" name="Image 1" descr="https://www.graphiline.com/src/applications/news/images-profil/f08fcfd517a7ca50c534fe9c7ec345a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raphiline.com/src/applications/news/images-profil/f08fcfd517a7ca50c534fe9c7ec345aa.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1429" cy="2460888"/>
                    </a:xfrm>
                    <a:prstGeom prst="rect">
                      <a:avLst/>
                    </a:prstGeom>
                    <a:noFill/>
                    <a:ln>
                      <a:noFill/>
                    </a:ln>
                  </pic:spPr>
                </pic:pic>
              </a:graphicData>
            </a:graphic>
          </wp:inline>
        </w:drawing>
      </w:r>
      <w:hyperlink r:id="rId8" w:history="1">
        <w:r w:rsidRPr="00BC2B7E">
          <w:rPr>
            <w:rFonts w:ascii="Arial" w:eastAsia="Times New Roman" w:hAnsi="Arial" w:cs="Arial"/>
            <w:b/>
            <w:bCs/>
            <w:color w:val="000000"/>
            <w:sz w:val="19"/>
            <w:szCs w:val="19"/>
            <w:bdr w:val="none" w:sz="0" w:space="0" w:color="auto" w:frame="1"/>
            <w:lang w:eastAsia="fr-FR"/>
          </w:rPr>
          <w:t xml:space="preserve">Faustine </w:t>
        </w:r>
        <w:proofErr w:type="spellStart"/>
        <w:r w:rsidRPr="00BC2B7E">
          <w:rPr>
            <w:rFonts w:ascii="Arial" w:eastAsia="Times New Roman" w:hAnsi="Arial" w:cs="Arial"/>
            <w:b/>
            <w:bCs/>
            <w:color w:val="000000"/>
            <w:sz w:val="19"/>
            <w:szCs w:val="19"/>
            <w:bdr w:val="none" w:sz="0" w:space="0" w:color="auto" w:frame="1"/>
            <w:lang w:eastAsia="fr-FR"/>
          </w:rPr>
          <w:t>Loison</w:t>
        </w:r>
      </w:hyperlink>
      <w:r w:rsidRPr="00BC2B7E">
        <w:rPr>
          <w:rFonts w:ascii="Arial" w:eastAsia="Times New Roman" w:hAnsi="Arial" w:cs="Arial"/>
          <w:color w:val="999999"/>
          <w:sz w:val="19"/>
          <w:szCs w:val="19"/>
          <w:bdr w:val="none" w:sz="0" w:space="0" w:color="auto" w:frame="1"/>
          <w:lang w:eastAsia="fr-FR"/>
        </w:rPr>
        <w:t>Publié</w:t>
      </w:r>
      <w:proofErr w:type="spellEnd"/>
      <w:r w:rsidRPr="00BC2B7E">
        <w:rPr>
          <w:rFonts w:ascii="Arial" w:eastAsia="Times New Roman" w:hAnsi="Arial" w:cs="Arial"/>
          <w:color w:val="999999"/>
          <w:sz w:val="19"/>
          <w:szCs w:val="19"/>
          <w:bdr w:val="none" w:sz="0" w:space="0" w:color="auto" w:frame="1"/>
          <w:lang w:eastAsia="fr-FR"/>
        </w:rPr>
        <w:t xml:space="preserve"> le 27-10-2016</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lastRenderedPageBreak/>
        <w:t>Le </w:t>
      </w:r>
      <w:r w:rsidRPr="00BC2B7E">
        <w:rPr>
          <w:rFonts w:ascii="Arial" w:eastAsia="Times New Roman" w:hAnsi="Arial" w:cs="Arial"/>
          <w:b/>
          <w:bCs/>
          <w:color w:val="333333"/>
          <w:sz w:val="24"/>
          <w:szCs w:val="24"/>
          <w:bdr w:val="none" w:sz="0" w:space="0" w:color="auto" w:frame="1"/>
          <w:lang w:eastAsia="fr-FR"/>
        </w:rPr>
        <w:t>nom et l’adresse de l’imprimeur</w:t>
      </w:r>
      <w:r w:rsidRPr="00BC2B7E">
        <w:rPr>
          <w:rFonts w:ascii="Arial" w:eastAsia="Times New Roman" w:hAnsi="Arial" w:cs="Arial"/>
          <w:color w:val="333333"/>
          <w:sz w:val="24"/>
          <w:szCs w:val="24"/>
          <w:lang w:eastAsia="fr-FR"/>
        </w:rPr>
        <w:t> : L'</w:t>
      </w:r>
      <w:r w:rsidRPr="00BC2B7E">
        <w:rPr>
          <w:rFonts w:ascii="Arial" w:eastAsia="Times New Roman" w:hAnsi="Arial" w:cs="Arial"/>
          <w:i/>
          <w:iCs/>
          <w:color w:val="333333"/>
          <w:sz w:val="24"/>
          <w:szCs w:val="24"/>
          <w:bdr w:val="none" w:sz="0" w:space="0" w:color="auto" w:frame="1"/>
          <w:lang w:eastAsia="fr-FR"/>
        </w:rPr>
        <w:t>article 3 de la loi du 29 juillet 1881</w:t>
      </w:r>
      <w:r w:rsidRPr="00BC2B7E">
        <w:rPr>
          <w:rFonts w:ascii="Arial" w:eastAsia="Times New Roman" w:hAnsi="Arial" w:cs="Arial"/>
          <w:color w:val="333333"/>
          <w:sz w:val="24"/>
          <w:szCs w:val="24"/>
          <w:lang w:eastAsia="fr-FR"/>
        </w:rPr>
        <w:t> stipule que tout écrit doit porter la mention du nom et du domicile de l’imprimeur. Dans le cas où l’imprimeur serait également l’auteur de l’imprimé, il doit faire figurer ces mêmes informations, suivi de la mention "</w:t>
      </w:r>
      <w:r w:rsidRPr="00BC2B7E">
        <w:rPr>
          <w:rFonts w:ascii="Arial" w:eastAsia="Times New Roman" w:hAnsi="Arial" w:cs="Arial"/>
          <w:i/>
          <w:iCs/>
          <w:color w:val="333333"/>
          <w:sz w:val="24"/>
          <w:szCs w:val="24"/>
          <w:bdr w:val="none" w:sz="0" w:space="0" w:color="auto" w:frame="1"/>
          <w:lang w:eastAsia="fr-FR"/>
        </w:rPr>
        <w:t>imprimé par nos soins</w:t>
      </w:r>
      <w:r w:rsidRPr="00BC2B7E">
        <w:rPr>
          <w:rFonts w:ascii="Arial" w:eastAsia="Times New Roman" w:hAnsi="Arial" w:cs="Arial"/>
          <w:color w:val="333333"/>
          <w:sz w:val="24"/>
          <w:szCs w:val="24"/>
          <w:lang w:eastAsia="fr-FR"/>
        </w:rPr>
        <w:t>."</w:t>
      </w:r>
    </w:p>
    <w:p w:rsidR="00BC2B7E" w:rsidRPr="00BC2B7E" w:rsidRDefault="00BC2B7E" w:rsidP="00BC2B7E">
      <w:pPr>
        <w:spacing w:before="210" w:after="21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En cas de non-respect, l’auteur s’expose à une amende de 3 750 €.</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Il y a cependant </w:t>
      </w:r>
      <w:r w:rsidRPr="00BC2B7E">
        <w:rPr>
          <w:rFonts w:ascii="Arial" w:eastAsia="Times New Roman" w:hAnsi="Arial" w:cs="Arial"/>
          <w:b/>
          <w:bCs/>
          <w:color w:val="333333"/>
          <w:sz w:val="24"/>
          <w:szCs w:val="24"/>
          <w:bdr w:val="none" w:sz="0" w:space="0" w:color="auto" w:frame="1"/>
          <w:lang w:eastAsia="fr-FR"/>
        </w:rPr>
        <w:t>certaines exceptions</w:t>
      </w:r>
      <w:r w:rsidRPr="00BC2B7E">
        <w:rPr>
          <w:rFonts w:ascii="Arial" w:eastAsia="Times New Roman" w:hAnsi="Arial" w:cs="Arial"/>
          <w:color w:val="333333"/>
          <w:sz w:val="24"/>
          <w:szCs w:val="24"/>
          <w:lang w:eastAsia="fr-FR"/>
        </w:rPr>
        <w:t> à cette règle, telles que les </w:t>
      </w:r>
      <w:r w:rsidRPr="00BC2B7E">
        <w:rPr>
          <w:rFonts w:ascii="Arial" w:eastAsia="Times New Roman" w:hAnsi="Arial" w:cs="Arial"/>
          <w:b/>
          <w:bCs/>
          <w:color w:val="333333"/>
          <w:sz w:val="24"/>
          <w:szCs w:val="24"/>
          <w:bdr w:val="none" w:sz="0" w:space="0" w:color="auto" w:frame="1"/>
          <w:lang w:eastAsia="fr-FR"/>
        </w:rPr>
        <w:t>ouvrages de "ville" </w:t>
      </w:r>
      <w:r w:rsidRPr="00BC2B7E">
        <w:rPr>
          <w:rFonts w:ascii="Arial" w:eastAsia="Times New Roman" w:hAnsi="Arial" w:cs="Arial"/>
          <w:color w:val="333333"/>
          <w:sz w:val="24"/>
          <w:szCs w:val="24"/>
          <w:lang w:eastAsia="fr-FR"/>
        </w:rPr>
        <w:t>: cartes de visite, cartons d’invitation, enveloppes à en-tête etc… ou encore les </w:t>
      </w:r>
      <w:r w:rsidRPr="00BC2B7E">
        <w:rPr>
          <w:rFonts w:ascii="Arial" w:eastAsia="Times New Roman" w:hAnsi="Arial" w:cs="Arial"/>
          <w:b/>
          <w:bCs/>
          <w:color w:val="333333"/>
          <w:sz w:val="24"/>
          <w:szCs w:val="24"/>
          <w:bdr w:val="none" w:sz="0" w:space="0" w:color="auto" w:frame="1"/>
          <w:lang w:eastAsia="fr-FR"/>
        </w:rPr>
        <w:t>bilboquets</w:t>
      </w:r>
      <w:r w:rsidRPr="00BC2B7E">
        <w:rPr>
          <w:rFonts w:ascii="Arial" w:eastAsia="Times New Roman" w:hAnsi="Arial" w:cs="Arial"/>
          <w:color w:val="333333"/>
          <w:sz w:val="24"/>
          <w:szCs w:val="24"/>
          <w:lang w:eastAsia="fr-FR"/>
        </w:rPr>
        <w:t>.</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Les </w:t>
      </w:r>
      <w:r w:rsidRPr="00BC2B7E">
        <w:rPr>
          <w:rFonts w:ascii="Arial" w:eastAsia="Times New Roman" w:hAnsi="Arial" w:cs="Arial"/>
          <w:b/>
          <w:bCs/>
          <w:color w:val="333333"/>
          <w:sz w:val="24"/>
          <w:szCs w:val="24"/>
          <w:bdr w:val="none" w:sz="0" w:space="0" w:color="auto" w:frame="1"/>
          <w:lang w:eastAsia="fr-FR"/>
        </w:rPr>
        <w:t>informations légales</w:t>
      </w:r>
      <w:r w:rsidRPr="00BC2B7E">
        <w:rPr>
          <w:rFonts w:ascii="Arial" w:eastAsia="Times New Roman" w:hAnsi="Arial" w:cs="Arial"/>
          <w:color w:val="333333"/>
          <w:sz w:val="24"/>
          <w:szCs w:val="24"/>
          <w:lang w:eastAsia="fr-FR"/>
        </w:rPr>
        <w:t> concernant les personnes morales ou les personnes physiques immatriculées au Registre du Commerce et des Sociétés : L’</w:t>
      </w:r>
      <w:r w:rsidRPr="00BC2B7E">
        <w:rPr>
          <w:rFonts w:ascii="Arial" w:eastAsia="Times New Roman" w:hAnsi="Arial" w:cs="Arial"/>
          <w:i/>
          <w:iCs/>
          <w:color w:val="333333"/>
          <w:sz w:val="24"/>
          <w:szCs w:val="24"/>
          <w:bdr w:val="none" w:sz="0" w:space="0" w:color="auto" w:frame="1"/>
          <w:lang w:eastAsia="fr-FR"/>
        </w:rPr>
        <w:t>article R.123-237 et R. 123-238</w:t>
      </w:r>
      <w:r w:rsidRPr="00BC2B7E">
        <w:rPr>
          <w:rFonts w:ascii="Arial" w:eastAsia="Times New Roman" w:hAnsi="Arial" w:cs="Arial"/>
          <w:color w:val="333333"/>
          <w:sz w:val="24"/>
          <w:szCs w:val="24"/>
          <w:lang w:eastAsia="fr-FR"/>
        </w:rPr>
        <w:t> du Code du commerce stipule que tout document publicitaire doit faire figurer :</w:t>
      </w:r>
    </w:p>
    <w:p w:rsidR="00BC2B7E" w:rsidRPr="00BC2B7E" w:rsidRDefault="00BC2B7E" w:rsidP="00BC2B7E">
      <w:pPr>
        <w:numPr>
          <w:ilvl w:val="0"/>
          <w:numId w:val="1"/>
        </w:numPr>
        <w:spacing w:before="210" w:after="210" w:line="375" w:lineRule="atLeast"/>
        <w:ind w:left="840"/>
        <w:textAlignment w:val="top"/>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La dénomination sociale ou le nom ;</w:t>
      </w:r>
    </w:p>
    <w:p w:rsidR="00BC2B7E" w:rsidRPr="00BC2B7E" w:rsidRDefault="00BC2B7E" w:rsidP="00BC2B7E">
      <w:pPr>
        <w:numPr>
          <w:ilvl w:val="0"/>
          <w:numId w:val="1"/>
        </w:numPr>
        <w:spacing w:before="210" w:after="210" w:line="375" w:lineRule="atLeast"/>
        <w:ind w:left="840"/>
        <w:textAlignment w:val="top"/>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Le numéro de R.C.S suivi du nom de la ville où est enregistrée l’immatriculation ;</w:t>
      </w:r>
    </w:p>
    <w:p w:rsidR="00BC2B7E" w:rsidRPr="00BC2B7E" w:rsidRDefault="00BC2B7E" w:rsidP="00BC2B7E">
      <w:pPr>
        <w:numPr>
          <w:ilvl w:val="0"/>
          <w:numId w:val="1"/>
        </w:numPr>
        <w:spacing w:before="210" w:after="210" w:line="375" w:lineRule="atLeast"/>
        <w:ind w:left="840"/>
        <w:textAlignment w:val="top"/>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La forme sociale, pour les personnes morales ainsi que le montant du capital, pour les sociétés commerciales.</w:t>
      </w:r>
    </w:p>
    <w:p w:rsidR="00BC2B7E" w:rsidRPr="00BC2B7E" w:rsidRDefault="00BC2B7E" w:rsidP="00BC2B7E">
      <w:pPr>
        <w:spacing w:before="210" w:after="21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L’amende encourue en cas de non-respect de cette obligation est de 750 €.</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La rédaction du flyer en </w:t>
      </w:r>
      <w:r w:rsidRPr="00BC2B7E">
        <w:rPr>
          <w:rFonts w:ascii="Arial" w:eastAsia="Times New Roman" w:hAnsi="Arial" w:cs="Arial"/>
          <w:b/>
          <w:bCs/>
          <w:color w:val="333333"/>
          <w:sz w:val="24"/>
          <w:szCs w:val="24"/>
          <w:bdr w:val="none" w:sz="0" w:space="0" w:color="auto" w:frame="1"/>
          <w:lang w:eastAsia="fr-FR"/>
        </w:rPr>
        <w:t>langue française</w:t>
      </w:r>
      <w:r w:rsidRPr="00BC2B7E">
        <w:rPr>
          <w:rFonts w:ascii="Arial" w:eastAsia="Times New Roman" w:hAnsi="Arial" w:cs="Arial"/>
          <w:color w:val="333333"/>
          <w:sz w:val="24"/>
          <w:szCs w:val="24"/>
          <w:lang w:eastAsia="fr-FR"/>
        </w:rPr>
        <w:t> : En vertu de l’</w:t>
      </w:r>
      <w:r w:rsidRPr="00BC2B7E">
        <w:rPr>
          <w:rFonts w:ascii="Arial" w:eastAsia="Times New Roman" w:hAnsi="Arial" w:cs="Arial"/>
          <w:i/>
          <w:iCs/>
          <w:color w:val="333333"/>
          <w:sz w:val="24"/>
          <w:szCs w:val="24"/>
          <w:bdr w:val="none" w:sz="0" w:space="0" w:color="auto" w:frame="1"/>
          <w:lang w:eastAsia="fr-FR"/>
        </w:rPr>
        <w:t>article 2 alinéa 2 de la loi Toubon n°94-665 du 4 août 1994 </w:t>
      </w:r>
      <w:r w:rsidRPr="00BC2B7E">
        <w:rPr>
          <w:rFonts w:ascii="Arial" w:eastAsia="Times New Roman" w:hAnsi="Arial" w:cs="Arial"/>
          <w:color w:val="333333"/>
          <w:sz w:val="24"/>
          <w:szCs w:val="24"/>
          <w:lang w:eastAsia="fr-FR"/>
        </w:rPr>
        <w:t>et du</w:t>
      </w:r>
      <w:r w:rsidRPr="00BC2B7E">
        <w:rPr>
          <w:rFonts w:ascii="Arial" w:eastAsia="Times New Roman" w:hAnsi="Arial" w:cs="Arial"/>
          <w:i/>
          <w:iCs/>
          <w:color w:val="333333"/>
          <w:sz w:val="24"/>
          <w:szCs w:val="24"/>
          <w:bdr w:val="none" w:sz="0" w:space="0" w:color="auto" w:frame="1"/>
          <w:lang w:eastAsia="fr-FR"/>
        </w:rPr>
        <w:t> décret n°95-240 du 3 mars 1995</w:t>
      </w:r>
      <w:r w:rsidRPr="00BC2B7E">
        <w:rPr>
          <w:rFonts w:ascii="Arial" w:eastAsia="Times New Roman" w:hAnsi="Arial" w:cs="Arial"/>
          <w:color w:val="333333"/>
          <w:sz w:val="24"/>
          <w:szCs w:val="24"/>
          <w:lang w:eastAsia="fr-FR"/>
        </w:rPr>
        <w:t>, toute publicité, qu’elle soit écrite, parlée ou encore audiovisuelle doit être en langue française. L’utilisation de mots étrangers est admise si ceux-ci sont traduits en français.</w:t>
      </w:r>
    </w:p>
    <w:p w:rsidR="00BC2B7E" w:rsidRPr="00BC2B7E" w:rsidRDefault="00BC2B7E" w:rsidP="00BC2B7E">
      <w:pPr>
        <w:spacing w:before="210" w:after="21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L’amende encourue en cas de non-respect de cette obligation est de 750 €.</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Les </w:t>
      </w:r>
      <w:r w:rsidRPr="00BC2B7E">
        <w:rPr>
          <w:rFonts w:ascii="Arial" w:eastAsia="Times New Roman" w:hAnsi="Arial" w:cs="Arial"/>
          <w:b/>
          <w:bCs/>
          <w:color w:val="333333"/>
          <w:sz w:val="24"/>
          <w:szCs w:val="24"/>
          <w:bdr w:val="none" w:sz="0" w:space="0" w:color="auto" w:frame="1"/>
          <w:lang w:eastAsia="fr-FR"/>
        </w:rPr>
        <w:t>couleurs</w:t>
      </w:r>
      <w:r w:rsidRPr="00BC2B7E">
        <w:rPr>
          <w:rFonts w:ascii="Arial" w:eastAsia="Times New Roman" w:hAnsi="Arial" w:cs="Arial"/>
          <w:color w:val="333333"/>
          <w:sz w:val="24"/>
          <w:szCs w:val="24"/>
          <w:lang w:eastAsia="fr-FR"/>
        </w:rPr>
        <w:t> : L’écriture noire sur fond blanc est réservée à l’administration publique. Il est donc préférable d’utiliser un fond de couleur si on souhaite utiliser une calligraphie noire. Par ailleurs, les tracts électoraux peuvent être aux couleurs du drapeau français, contrairement aux affiches et circulaires électorales pour lesquelles l’utilisation de ces couleurs est proscrite.</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Les </w:t>
      </w:r>
      <w:r w:rsidRPr="00BC2B7E">
        <w:rPr>
          <w:rFonts w:ascii="Arial" w:eastAsia="Times New Roman" w:hAnsi="Arial" w:cs="Arial"/>
          <w:b/>
          <w:bCs/>
          <w:color w:val="333333"/>
          <w:sz w:val="24"/>
          <w:szCs w:val="24"/>
          <w:bdr w:val="none" w:sz="0" w:space="0" w:color="auto" w:frame="1"/>
          <w:lang w:eastAsia="fr-FR"/>
        </w:rPr>
        <w:t>images</w:t>
      </w:r>
      <w:r w:rsidRPr="00BC2B7E">
        <w:rPr>
          <w:rFonts w:ascii="Arial" w:eastAsia="Times New Roman" w:hAnsi="Arial" w:cs="Arial"/>
          <w:color w:val="333333"/>
          <w:sz w:val="24"/>
          <w:szCs w:val="24"/>
          <w:lang w:eastAsia="fr-FR"/>
        </w:rPr>
        <w:t> : En cas d’insertion d’image d’autrui, le crédit photo doit être stipulé.</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b/>
          <w:bCs/>
          <w:color w:val="333333"/>
          <w:sz w:val="24"/>
          <w:szCs w:val="24"/>
          <w:bdr w:val="none" w:sz="0" w:space="0" w:color="auto" w:frame="1"/>
          <w:lang w:eastAsia="fr-FR"/>
        </w:rPr>
        <w:t>Exceptions et cas particuliers</w:t>
      </w:r>
      <w:r w:rsidRPr="00BC2B7E">
        <w:rPr>
          <w:rFonts w:ascii="Arial" w:eastAsia="Times New Roman" w:hAnsi="Arial" w:cs="Arial"/>
          <w:color w:val="333333"/>
          <w:sz w:val="24"/>
          <w:szCs w:val="24"/>
          <w:lang w:eastAsia="fr-FR"/>
        </w:rPr>
        <w:t> : Dans certains cas d’utilisation ou pour certains types de flyers, il existe des exceptions.</w:t>
      </w:r>
    </w:p>
    <w:p w:rsidR="00BC2B7E" w:rsidRPr="00BC2B7E" w:rsidRDefault="00BC2B7E" w:rsidP="00BC2B7E">
      <w:pPr>
        <w:numPr>
          <w:ilvl w:val="0"/>
          <w:numId w:val="2"/>
        </w:numPr>
        <w:spacing w:after="0" w:line="375" w:lineRule="atLeast"/>
        <w:ind w:left="840"/>
        <w:textAlignment w:val="top"/>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lastRenderedPageBreak/>
        <w:t>Le </w:t>
      </w:r>
      <w:r w:rsidRPr="00BC2B7E">
        <w:rPr>
          <w:rFonts w:ascii="Arial" w:eastAsia="Times New Roman" w:hAnsi="Arial" w:cs="Arial"/>
          <w:b/>
          <w:bCs/>
          <w:color w:val="333333"/>
          <w:sz w:val="24"/>
          <w:szCs w:val="24"/>
          <w:bdr w:val="none" w:sz="0" w:space="0" w:color="auto" w:frame="1"/>
          <w:lang w:eastAsia="fr-FR"/>
        </w:rPr>
        <w:t>tract politique</w:t>
      </w:r>
      <w:r w:rsidRPr="00BC2B7E">
        <w:rPr>
          <w:rFonts w:ascii="Arial" w:eastAsia="Times New Roman" w:hAnsi="Arial" w:cs="Arial"/>
          <w:color w:val="333333"/>
          <w:sz w:val="24"/>
          <w:szCs w:val="24"/>
          <w:lang w:eastAsia="fr-FR"/>
        </w:rPr>
        <w:t> n’est pas soumis à la censure de l’édition officielle et au dépôt légal.</w:t>
      </w:r>
    </w:p>
    <w:p w:rsidR="00BC2B7E" w:rsidRPr="00BC2B7E" w:rsidRDefault="00BC2B7E" w:rsidP="00BC2B7E">
      <w:pPr>
        <w:numPr>
          <w:ilvl w:val="0"/>
          <w:numId w:val="2"/>
        </w:numPr>
        <w:spacing w:after="0" w:line="375" w:lineRule="atLeast"/>
        <w:ind w:left="840"/>
        <w:textAlignment w:val="top"/>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En cas de publicité pour un </w:t>
      </w:r>
      <w:r w:rsidRPr="00BC2B7E">
        <w:rPr>
          <w:rFonts w:ascii="Arial" w:eastAsia="Times New Roman" w:hAnsi="Arial" w:cs="Arial"/>
          <w:b/>
          <w:bCs/>
          <w:color w:val="333333"/>
          <w:sz w:val="24"/>
          <w:szCs w:val="24"/>
          <w:bdr w:val="none" w:sz="0" w:space="0" w:color="auto" w:frame="1"/>
          <w:lang w:eastAsia="fr-FR"/>
        </w:rPr>
        <w:t>produit alimentaire manufacturé</w:t>
      </w:r>
      <w:r w:rsidRPr="00BC2B7E">
        <w:rPr>
          <w:rFonts w:ascii="Arial" w:eastAsia="Times New Roman" w:hAnsi="Arial" w:cs="Arial"/>
          <w:color w:val="333333"/>
          <w:sz w:val="24"/>
          <w:szCs w:val="24"/>
          <w:lang w:eastAsia="fr-FR"/>
        </w:rPr>
        <w:t>, des informations à caractère sanitaire doivent figurer sur le tract. En effet, la loi relative à la politique de santé publique incite à mettre en place une mesure d’éducation nutritionnelle qui vise à sensibiliser le public et notamment les jeunes enfants. On trouve donc fréquemment l’annotation « </w:t>
      </w:r>
      <w:r w:rsidRPr="00BC2B7E">
        <w:rPr>
          <w:rFonts w:ascii="Arial" w:eastAsia="Times New Roman" w:hAnsi="Arial" w:cs="Arial"/>
          <w:i/>
          <w:iCs/>
          <w:color w:val="333333"/>
          <w:sz w:val="24"/>
          <w:szCs w:val="24"/>
          <w:bdr w:val="none" w:sz="0" w:space="0" w:color="auto" w:frame="1"/>
          <w:lang w:eastAsia="fr-FR"/>
        </w:rPr>
        <w:t>Pour votre santé, mangez au moins cinq fruits et légumes par jour</w:t>
      </w:r>
      <w:r w:rsidRPr="00BC2B7E">
        <w:rPr>
          <w:rFonts w:ascii="Arial" w:eastAsia="Times New Roman" w:hAnsi="Arial" w:cs="Arial"/>
          <w:color w:val="333333"/>
          <w:sz w:val="24"/>
          <w:szCs w:val="24"/>
          <w:lang w:eastAsia="fr-FR"/>
        </w:rPr>
        <w:t> » ou encore « </w:t>
      </w:r>
      <w:r w:rsidRPr="00BC2B7E">
        <w:rPr>
          <w:rFonts w:ascii="Arial" w:eastAsia="Times New Roman" w:hAnsi="Arial" w:cs="Arial"/>
          <w:i/>
          <w:iCs/>
          <w:color w:val="333333"/>
          <w:sz w:val="24"/>
          <w:szCs w:val="24"/>
          <w:bdr w:val="none" w:sz="0" w:space="0" w:color="auto" w:frame="1"/>
          <w:lang w:eastAsia="fr-FR"/>
        </w:rPr>
        <w:t>Pour votre santé, pratiquez une activité physique régulière</w:t>
      </w:r>
      <w:r w:rsidRPr="00BC2B7E">
        <w:rPr>
          <w:rFonts w:ascii="Arial" w:eastAsia="Times New Roman" w:hAnsi="Arial" w:cs="Arial"/>
          <w:color w:val="333333"/>
          <w:sz w:val="24"/>
          <w:szCs w:val="24"/>
          <w:lang w:eastAsia="fr-FR"/>
        </w:rPr>
        <w:t> » etc…</w:t>
      </w:r>
    </w:p>
    <w:p w:rsidR="00BC2B7E" w:rsidRPr="00BC2B7E" w:rsidRDefault="00BC2B7E" w:rsidP="00BC2B7E">
      <w:pPr>
        <w:numPr>
          <w:ilvl w:val="0"/>
          <w:numId w:val="2"/>
        </w:numPr>
        <w:spacing w:after="0" w:line="375" w:lineRule="atLeast"/>
        <w:ind w:left="840"/>
        <w:textAlignment w:val="top"/>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Un flyer pour un </w:t>
      </w:r>
      <w:r w:rsidRPr="00BC2B7E">
        <w:rPr>
          <w:rFonts w:ascii="Arial" w:eastAsia="Times New Roman" w:hAnsi="Arial" w:cs="Arial"/>
          <w:b/>
          <w:bCs/>
          <w:color w:val="333333"/>
          <w:sz w:val="24"/>
          <w:szCs w:val="24"/>
          <w:bdr w:val="none" w:sz="0" w:space="0" w:color="auto" w:frame="1"/>
          <w:lang w:eastAsia="fr-FR"/>
        </w:rPr>
        <w:t>produit à base d’alcool</w:t>
      </w:r>
      <w:r w:rsidRPr="00BC2B7E">
        <w:rPr>
          <w:rFonts w:ascii="Arial" w:eastAsia="Times New Roman" w:hAnsi="Arial" w:cs="Arial"/>
          <w:color w:val="333333"/>
          <w:sz w:val="24"/>
          <w:szCs w:val="24"/>
          <w:lang w:eastAsia="fr-FR"/>
        </w:rPr>
        <w:t> devra faire figurer la mention "</w:t>
      </w:r>
      <w:r w:rsidRPr="00BC2B7E">
        <w:rPr>
          <w:rFonts w:ascii="Arial" w:eastAsia="Times New Roman" w:hAnsi="Arial" w:cs="Arial"/>
          <w:i/>
          <w:iCs/>
          <w:color w:val="333333"/>
          <w:sz w:val="24"/>
          <w:szCs w:val="24"/>
          <w:bdr w:val="none" w:sz="0" w:space="0" w:color="auto" w:frame="1"/>
          <w:lang w:eastAsia="fr-FR"/>
        </w:rPr>
        <w:t>L'abus d'alcool est dangereux pour la santé, à consommer avec modération"</w:t>
      </w:r>
    </w:p>
    <w:p w:rsidR="00BC2B7E" w:rsidRPr="00BC2B7E" w:rsidRDefault="00BC2B7E" w:rsidP="00BC2B7E">
      <w:pPr>
        <w:numPr>
          <w:ilvl w:val="0"/>
          <w:numId w:val="2"/>
        </w:numPr>
        <w:spacing w:after="0" w:line="375" w:lineRule="atLeast"/>
        <w:ind w:left="840"/>
        <w:textAlignment w:val="top"/>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w:t>
      </w:r>
      <w:r w:rsidRPr="00BC2B7E">
        <w:rPr>
          <w:rFonts w:ascii="Arial" w:eastAsia="Times New Roman" w:hAnsi="Arial" w:cs="Arial"/>
          <w:i/>
          <w:iCs/>
          <w:color w:val="333333"/>
          <w:sz w:val="24"/>
          <w:szCs w:val="24"/>
          <w:bdr w:val="none" w:sz="0" w:space="0" w:color="auto" w:frame="1"/>
          <w:lang w:eastAsia="fr-FR"/>
        </w:rPr>
        <w:t>article R. 412-52</w:t>
      </w:r>
      <w:r w:rsidRPr="00BC2B7E">
        <w:rPr>
          <w:rFonts w:ascii="Arial" w:eastAsia="Times New Roman" w:hAnsi="Arial" w:cs="Arial"/>
          <w:color w:val="333333"/>
          <w:sz w:val="24"/>
          <w:szCs w:val="24"/>
          <w:lang w:eastAsia="fr-FR"/>
        </w:rPr>
        <w:t> du </w:t>
      </w:r>
      <w:r w:rsidRPr="00BC2B7E">
        <w:rPr>
          <w:rFonts w:ascii="Arial" w:eastAsia="Times New Roman" w:hAnsi="Arial" w:cs="Arial"/>
          <w:b/>
          <w:bCs/>
          <w:color w:val="333333"/>
          <w:sz w:val="24"/>
          <w:szCs w:val="24"/>
          <w:bdr w:val="none" w:sz="0" w:space="0" w:color="auto" w:frame="1"/>
          <w:lang w:eastAsia="fr-FR"/>
        </w:rPr>
        <w:t>Code de la route</w:t>
      </w:r>
      <w:r w:rsidRPr="00BC2B7E">
        <w:rPr>
          <w:rFonts w:ascii="Arial" w:eastAsia="Times New Roman" w:hAnsi="Arial" w:cs="Arial"/>
          <w:color w:val="333333"/>
          <w:sz w:val="24"/>
          <w:szCs w:val="24"/>
          <w:lang w:eastAsia="fr-FR"/>
        </w:rPr>
        <w:t>, interdit de distribuer des tracts ou prospectus aux conducteurs ou occupants de véhicules circulant sur une voie publique. </w:t>
      </w:r>
    </w:p>
    <w:p w:rsidR="00BC2B7E" w:rsidRPr="00BC2B7E" w:rsidRDefault="00BC2B7E" w:rsidP="00BC2B7E">
      <w:pPr>
        <w:spacing w:before="210" w:after="21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Le contrevenant s’expose à une amende de 750 €.</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Le </w:t>
      </w:r>
      <w:r w:rsidRPr="00BC2B7E">
        <w:rPr>
          <w:rFonts w:ascii="Arial" w:eastAsia="Times New Roman" w:hAnsi="Arial" w:cs="Arial"/>
          <w:b/>
          <w:bCs/>
          <w:color w:val="333333"/>
          <w:sz w:val="24"/>
          <w:szCs w:val="24"/>
          <w:bdr w:val="none" w:sz="0" w:space="0" w:color="auto" w:frame="1"/>
          <w:lang w:eastAsia="fr-FR"/>
        </w:rPr>
        <w:t>respect du Code de l’environnement</w:t>
      </w:r>
      <w:r w:rsidRPr="00BC2B7E">
        <w:rPr>
          <w:rFonts w:ascii="Arial" w:eastAsia="Times New Roman" w:hAnsi="Arial" w:cs="Arial"/>
          <w:color w:val="333333"/>
          <w:sz w:val="24"/>
          <w:szCs w:val="24"/>
          <w:lang w:eastAsia="fr-FR"/>
        </w:rPr>
        <w:t> : L’</w:t>
      </w:r>
      <w:r w:rsidRPr="00BC2B7E">
        <w:rPr>
          <w:rFonts w:ascii="Arial" w:eastAsia="Times New Roman" w:hAnsi="Arial" w:cs="Arial"/>
          <w:i/>
          <w:iCs/>
          <w:color w:val="333333"/>
          <w:sz w:val="24"/>
          <w:szCs w:val="24"/>
          <w:bdr w:val="none" w:sz="0" w:space="0" w:color="auto" w:frame="1"/>
          <w:lang w:eastAsia="fr-FR"/>
        </w:rPr>
        <w:t>article L.541-10-1</w:t>
      </w:r>
      <w:r w:rsidRPr="00BC2B7E">
        <w:rPr>
          <w:rFonts w:ascii="Arial" w:eastAsia="Times New Roman" w:hAnsi="Arial" w:cs="Arial"/>
          <w:color w:val="333333"/>
          <w:sz w:val="24"/>
          <w:szCs w:val="24"/>
          <w:lang w:eastAsia="fr-FR"/>
        </w:rPr>
        <w:t> du Code de l’environnement rend obligatoire d’insérer une mention incitant à la collecte où à la valorisation des déchets. Ainsi, l’inscription "</w:t>
      </w:r>
      <w:r w:rsidRPr="00BC2B7E">
        <w:rPr>
          <w:rFonts w:ascii="Arial" w:eastAsia="Times New Roman" w:hAnsi="Arial" w:cs="Arial"/>
          <w:i/>
          <w:iCs/>
          <w:color w:val="333333"/>
          <w:sz w:val="24"/>
          <w:szCs w:val="24"/>
          <w:bdr w:val="none" w:sz="0" w:space="0" w:color="auto" w:frame="1"/>
          <w:lang w:eastAsia="fr-FR"/>
        </w:rPr>
        <w:t>Ne pas jeter sur la voie publique"</w:t>
      </w:r>
      <w:r w:rsidRPr="00BC2B7E">
        <w:rPr>
          <w:rFonts w:ascii="Arial" w:eastAsia="Times New Roman" w:hAnsi="Arial" w:cs="Arial"/>
          <w:color w:val="333333"/>
          <w:sz w:val="24"/>
          <w:szCs w:val="24"/>
          <w:lang w:eastAsia="fr-FR"/>
        </w:rPr>
        <w:t> est couramment utilisée. D’autres mentions, non obligatoires, peuvent figurer, telles que "</w:t>
      </w:r>
      <w:r w:rsidRPr="00BC2B7E">
        <w:rPr>
          <w:rFonts w:ascii="Arial" w:eastAsia="Times New Roman" w:hAnsi="Arial" w:cs="Arial"/>
          <w:i/>
          <w:iCs/>
          <w:color w:val="333333"/>
          <w:sz w:val="24"/>
          <w:szCs w:val="24"/>
          <w:bdr w:val="none" w:sz="0" w:space="0" w:color="auto" w:frame="1"/>
          <w:lang w:eastAsia="fr-FR"/>
        </w:rPr>
        <w:t>Imprimé sur du papier recyclé"</w:t>
      </w:r>
      <w:r w:rsidRPr="00BC2B7E">
        <w:rPr>
          <w:rFonts w:ascii="Arial" w:eastAsia="Times New Roman" w:hAnsi="Arial" w:cs="Arial"/>
          <w:color w:val="333333"/>
          <w:sz w:val="24"/>
          <w:szCs w:val="24"/>
          <w:lang w:eastAsia="fr-FR"/>
        </w:rPr>
        <w:t> ou "</w:t>
      </w:r>
      <w:r w:rsidRPr="00BC2B7E">
        <w:rPr>
          <w:rFonts w:ascii="Arial" w:eastAsia="Times New Roman" w:hAnsi="Arial" w:cs="Arial"/>
          <w:i/>
          <w:iCs/>
          <w:color w:val="333333"/>
          <w:sz w:val="24"/>
          <w:szCs w:val="24"/>
          <w:bdr w:val="none" w:sz="0" w:space="0" w:color="auto" w:frame="1"/>
          <w:lang w:eastAsia="fr-FR"/>
        </w:rPr>
        <w:t>Imprimé sur du papier PEFC pour le </w:t>
      </w:r>
      <w:hyperlink r:id="rId9" w:history="1">
        <w:r w:rsidRPr="00BC2B7E">
          <w:rPr>
            <w:rFonts w:ascii="Arial" w:eastAsia="Times New Roman" w:hAnsi="Arial" w:cs="Arial"/>
            <w:i/>
            <w:iCs/>
            <w:color w:val="2980BC"/>
            <w:sz w:val="24"/>
            <w:szCs w:val="24"/>
            <w:u w:val="single"/>
            <w:bdr w:val="none" w:sz="0" w:space="0" w:color="auto" w:frame="1"/>
            <w:lang w:eastAsia="fr-FR"/>
          </w:rPr>
          <w:t>développement</w:t>
        </w:r>
      </w:hyperlink>
      <w:r w:rsidRPr="00BC2B7E">
        <w:rPr>
          <w:rFonts w:ascii="Arial" w:eastAsia="Times New Roman" w:hAnsi="Arial" w:cs="Arial"/>
          <w:i/>
          <w:iCs/>
          <w:color w:val="333333"/>
          <w:sz w:val="24"/>
          <w:szCs w:val="24"/>
          <w:bdr w:val="none" w:sz="0" w:space="0" w:color="auto" w:frame="1"/>
          <w:lang w:eastAsia="fr-FR"/>
        </w:rPr>
        <w:t> des forêts</w:t>
      </w:r>
      <w:r w:rsidRPr="00BC2B7E">
        <w:rPr>
          <w:rFonts w:ascii="Arial" w:eastAsia="Times New Roman" w:hAnsi="Arial" w:cs="Arial"/>
          <w:color w:val="333333"/>
          <w:sz w:val="24"/>
          <w:szCs w:val="24"/>
          <w:lang w:eastAsia="fr-FR"/>
        </w:rPr>
        <w:t>."</w:t>
      </w:r>
    </w:p>
    <w:p w:rsidR="00BC2B7E" w:rsidRPr="00BC2B7E" w:rsidRDefault="00BC2B7E" w:rsidP="00BC2B7E">
      <w:pPr>
        <w:spacing w:before="210" w:after="21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L’amende encourue en cas de non-respect de cette obligation est de 750 €.</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b/>
          <w:bCs/>
          <w:color w:val="333333"/>
          <w:sz w:val="24"/>
          <w:szCs w:val="24"/>
          <w:bdr w:val="none" w:sz="0" w:space="0" w:color="auto" w:frame="1"/>
          <w:lang w:eastAsia="fr-FR"/>
        </w:rPr>
        <w:t xml:space="preserve">Le logo </w:t>
      </w:r>
      <w:proofErr w:type="spellStart"/>
      <w:r w:rsidRPr="00BC2B7E">
        <w:rPr>
          <w:rFonts w:ascii="Arial" w:eastAsia="Times New Roman" w:hAnsi="Arial" w:cs="Arial"/>
          <w:b/>
          <w:bCs/>
          <w:color w:val="333333"/>
          <w:sz w:val="24"/>
          <w:szCs w:val="24"/>
          <w:bdr w:val="none" w:sz="0" w:space="0" w:color="auto" w:frame="1"/>
          <w:lang w:eastAsia="fr-FR"/>
        </w:rPr>
        <w:t>Écofolio</w:t>
      </w:r>
      <w:proofErr w:type="spellEnd"/>
      <w:r w:rsidRPr="00BC2B7E">
        <w:rPr>
          <w:rFonts w:ascii="Arial" w:eastAsia="Times New Roman" w:hAnsi="Arial" w:cs="Arial"/>
          <w:color w:val="333333"/>
          <w:sz w:val="24"/>
          <w:szCs w:val="24"/>
          <w:lang w:eastAsia="fr-FR"/>
        </w:rPr>
        <w:t xml:space="preserve"> : tous ceux qui ont mis sur le marché l'année précédente plus de 5 tonnes de papier doivent faire figurer le logo </w:t>
      </w:r>
      <w:proofErr w:type="spellStart"/>
      <w:r w:rsidRPr="00BC2B7E">
        <w:rPr>
          <w:rFonts w:ascii="Arial" w:eastAsia="Times New Roman" w:hAnsi="Arial" w:cs="Arial"/>
          <w:color w:val="333333"/>
          <w:sz w:val="24"/>
          <w:szCs w:val="24"/>
          <w:lang w:eastAsia="fr-FR"/>
        </w:rPr>
        <w:t>Ecofolio</w:t>
      </w:r>
      <w:proofErr w:type="spellEnd"/>
      <w:r w:rsidRPr="00BC2B7E">
        <w:rPr>
          <w:rFonts w:ascii="Arial" w:eastAsia="Times New Roman" w:hAnsi="Arial" w:cs="Arial"/>
          <w:color w:val="333333"/>
          <w:sz w:val="24"/>
          <w:szCs w:val="24"/>
          <w:lang w:eastAsia="fr-FR"/>
        </w:rPr>
        <w:t xml:space="preserve"> sur leurs produits papier et payer la contribution </w:t>
      </w:r>
      <w:proofErr w:type="spellStart"/>
      <w:r w:rsidRPr="00BC2B7E">
        <w:rPr>
          <w:rFonts w:ascii="Arial" w:eastAsia="Times New Roman" w:hAnsi="Arial" w:cs="Arial"/>
          <w:color w:val="333333"/>
          <w:sz w:val="24"/>
          <w:szCs w:val="24"/>
          <w:lang w:eastAsia="fr-FR"/>
        </w:rPr>
        <w:t>Écofolio</w:t>
      </w:r>
      <w:proofErr w:type="spellEnd"/>
      <w:r w:rsidRPr="00BC2B7E">
        <w:rPr>
          <w:rFonts w:ascii="Arial" w:eastAsia="Times New Roman" w:hAnsi="Arial" w:cs="Arial"/>
          <w:color w:val="333333"/>
          <w:sz w:val="24"/>
          <w:szCs w:val="24"/>
          <w:lang w:eastAsia="fr-FR"/>
        </w:rPr>
        <w:t>. </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b/>
          <w:bCs/>
          <w:color w:val="333333"/>
          <w:sz w:val="24"/>
          <w:szCs w:val="24"/>
          <w:bdr w:val="none" w:sz="0" w:space="0" w:color="auto" w:frame="1"/>
          <w:lang w:eastAsia="fr-FR"/>
        </w:rPr>
        <w:t xml:space="preserve">Le logo </w:t>
      </w:r>
      <w:proofErr w:type="spellStart"/>
      <w:r w:rsidRPr="00BC2B7E">
        <w:rPr>
          <w:rFonts w:ascii="Arial" w:eastAsia="Times New Roman" w:hAnsi="Arial" w:cs="Arial"/>
          <w:b/>
          <w:bCs/>
          <w:color w:val="333333"/>
          <w:sz w:val="24"/>
          <w:szCs w:val="24"/>
          <w:bdr w:val="none" w:sz="0" w:space="0" w:color="auto" w:frame="1"/>
          <w:lang w:eastAsia="fr-FR"/>
        </w:rPr>
        <w:t>Triman</w:t>
      </w:r>
      <w:proofErr w:type="spellEnd"/>
      <w:r w:rsidRPr="00BC2B7E">
        <w:rPr>
          <w:rFonts w:ascii="Arial" w:eastAsia="Times New Roman" w:hAnsi="Arial" w:cs="Arial"/>
          <w:b/>
          <w:bCs/>
          <w:color w:val="333333"/>
          <w:sz w:val="24"/>
          <w:szCs w:val="24"/>
          <w:bdr w:val="none" w:sz="0" w:space="0" w:color="auto" w:frame="1"/>
          <w:lang w:eastAsia="fr-FR"/>
        </w:rPr>
        <w:t> </w:t>
      </w:r>
      <w:r w:rsidRPr="00BC2B7E">
        <w:rPr>
          <w:rFonts w:ascii="Arial" w:eastAsia="Times New Roman" w:hAnsi="Arial" w:cs="Arial"/>
          <w:color w:val="333333"/>
          <w:sz w:val="24"/>
          <w:szCs w:val="24"/>
          <w:lang w:eastAsia="fr-FR"/>
        </w:rPr>
        <w:t>: entré en vigueur le 1</w:t>
      </w:r>
      <w:r w:rsidRPr="00BC2B7E">
        <w:rPr>
          <w:rFonts w:ascii="Arial" w:eastAsia="Times New Roman" w:hAnsi="Arial" w:cs="Arial"/>
          <w:color w:val="333333"/>
          <w:sz w:val="24"/>
          <w:szCs w:val="24"/>
          <w:bdr w:val="none" w:sz="0" w:space="0" w:color="auto" w:frame="1"/>
          <w:vertAlign w:val="superscript"/>
          <w:lang w:eastAsia="fr-FR"/>
        </w:rPr>
        <w:t>er </w:t>
      </w:r>
      <w:r w:rsidRPr="00BC2B7E">
        <w:rPr>
          <w:rFonts w:ascii="Arial" w:eastAsia="Times New Roman" w:hAnsi="Arial" w:cs="Arial"/>
          <w:color w:val="333333"/>
          <w:sz w:val="24"/>
          <w:szCs w:val="24"/>
          <w:lang w:eastAsia="fr-FR"/>
        </w:rPr>
        <w:t xml:space="preserve">janvier 2015, le décret n° 2014-1577 du 23 décembre 2014 stipule qu'il est obligatoire de faire figurer le logo </w:t>
      </w:r>
      <w:proofErr w:type="spellStart"/>
      <w:r w:rsidRPr="00BC2B7E">
        <w:rPr>
          <w:rFonts w:ascii="Arial" w:eastAsia="Times New Roman" w:hAnsi="Arial" w:cs="Arial"/>
          <w:color w:val="333333"/>
          <w:sz w:val="24"/>
          <w:szCs w:val="24"/>
          <w:lang w:eastAsia="fr-FR"/>
        </w:rPr>
        <w:t>Triman</w:t>
      </w:r>
      <w:proofErr w:type="spellEnd"/>
      <w:r w:rsidRPr="00BC2B7E">
        <w:rPr>
          <w:rFonts w:ascii="Arial" w:eastAsia="Times New Roman" w:hAnsi="Arial" w:cs="Arial"/>
          <w:color w:val="333333"/>
          <w:sz w:val="24"/>
          <w:szCs w:val="24"/>
          <w:lang w:eastAsia="fr-FR"/>
        </w:rPr>
        <w:t xml:space="preserve"> sur tous les produits relevant d'une consigne de tri. Le </w:t>
      </w:r>
      <w:proofErr w:type="spellStart"/>
      <w:r w:rsidRPr="00BC2B7E">
        <w:rPr>
          <w:rFonts w:ascii="Arial" w:eastAsia="Times New Roman" w:hAnsi="Arial" w:cs="Arial"/>
          <w:color w:val="333333"/>
          <w:sz w:val="24"/>
          <w:szCs w:val="24"/>
          <w:lang w:eastAsia="fr-FR"/>
        </w:rPr>
        <w:t>Triman</w:t>
      </w:r>
      <w:proofErr w:type="spellEnd"/>
      <w:r w:rsidRPr="00BC2B7E">
        <w:rPr>
          <w:rFonts w:ascii="Arial" w:eastAsia="Times New Roman" w:hAnsi="Arial" w:cs="Arial"/>
          <w:color w:val="333333"/>
          <w:sz w:val="24"/>
          <w:szCs w:val="24"/>
          <w:lang w:eastAsia="fr-FR"/>
        </w:rPr>
        <w:t xml:space="preserve"> indique si le produit est ou non à trier afin qu'il soit recyclé. Il faut donc l'apposer sur les flyers.</w:t>
      </w:r>
    </w:p>
    <w:p w:rsidR="00BC2B7E" w:rsidRPr="00BC2B7E" w:rsidRDefault="00BC2B7E" w:rsidP="00BC2B7E">
      <w:pPr>
        <w:spacing w:before="210" w:after="21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Ce logo doit être en monochromie sur fond contrastant, de manière à être visible et lisible. Le choix des couleurs est libre. Le logo doit mesurer au moins 1 cm par 1 cm (en cas de difficulté technique ces dimensions minimum sont ramenées à 0,6 cm par 0,6 cm). </w:t>
      </w:r>
    </w:p>
    <w:p w:rsidR="00BC2B7E" w:rsidRPr="00BC2B7E" w:rsidRDefault="00BC2B7E" w:rsidP="00BC2B7E">
      <w:pPr>
        <w:spacing w:before="210" w:after="21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lastRenderedPageBreak/>
        <w:t>Il est également possible d'ajouter au logo un message complémentaire sur la consigne de tri.</w:t>
      </w:r>
    </w:p>
    <w:p w:rsidR="00BC2B7E" w:rsidRPr="00BC2B7E" w:rsidRDefault="00BC2B7E" w:rsidP="00BC2B7E">
      <w:pPr>
        <w:spacing w:after="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 xml:space="preserve">Le logo </w:t>
      </w:r>
      <w:proofErr w:type="spellStart"/>
      <w:r w:rsidRPr="00BC2B7E">
        <w:rPr>
          <w:rFonts w:ascii="Arial" w:eastAsia="Times New Roman" w:hAnsi="Arial" w:cs="Arial"/>
          <w:color w:val="333333"/>
          <w:sz w:val="24"/>
          <w:szCs w:val="24"/>
          <w:lang w:eastAsia="fr-FR"/>
        </w:rPr>
        <w:t>Triman</w:t>
      </w:r>
      <w:proofErr w:type="spellEnd"/>
      <w:r w:rsidRPr="00BC2B7E">
        <w:rPr>
          <w:rFonts w:ascii="Arial" w:eastAsia="Times New Roman" w:hAnsi="Arial" w:cs="Arial"/>
          <w:color w:val="333333"/>
          <w:sz w:val="24"/>
          <w:szCs w:val="24"/>
          <w:lang w:eastAsia="fr-FR"/>
        </w:rPr>
        <w:t xml:space="preserve"> est </w:t>
      </w:r>
      <w:hyperlink r:id="rId10" w:tgtFrame="_blank" w:history="1">
        <w:r w:rsidRPr="00BC2B7E">
          <w:rPr>
            <w:rFonts w:ascii="Arial" w:eastAsia="Times New Roman" w:hAnsi="Arial" w:cs="Arial"/>
            <w:color w:val="2980BC"/>
            <w:sz w:val="24"/>
            <w:szCs w:val="24"/>
            <w:u w:val="single"/>
            <w:bdr w:val="none" w:sz="0" w:space="0" w:color="auto" w:frame="1"/>
            <w:lang w:eastAsia="fr-FR"/>
          </w:rPr>
          <w:t xml:space="preserve">téléchargeable ici au format Illustrator et </w:t>
        </w:r>
        <w:proofErr w:type="spellStart"/>
        <w:r w:rsidRPr="00BC2B7E">
          <w:rPr>
            <w:rFonts w:ascii="Arial" w:eastAsia="Times New Roman" w:hAnsi="Arial" w:cs="Arial"/>
            <w:color w:val="2980BC"/>
            <w:sz w:val="24"/>
            <w:szCs w:val="24"/>
            <w:u w:val="single"/>
            <w:bdr w:val="none" w:sz="0" w:space="0" w:color="auto" w:frame="1"/>
            <w:lang w:eastAsia="fr-FR"/>
          </w:rPr>
          <w:t>Pdf</w:t>
        </w:r>
        <w:proofErr w:type="spellEnd"/>
        <w:r w:rsidRPr="00BC2B7E">
          <w:rPr>
            <w:rFonts w:ascii="Arial" w:eastAsia="Times New Roman" w:hAnsi="Arial" w:cs="Arial"/>
            <w:color w:val="2980BC"/>
            <w:sz w:val="24"/>
            <w:szCs w:val="24"/>
            <w:u w:val="single"/>
            <w:bdr w:val="none" w:sz="0" w:space="0" w:color="auto" w:frame="1"/>
            <w:lang w:eastAsia="fr-FR"/>
          </w:rPr>
          <w:t>,</w:t>
        </w:r>
      </w:hyperlink>
      <w:r w:rsidRPr="00BC2B7E">
        <w:rPr>
          <w:rFonts w:ascii="Arial" w:eastAsia="Times New Roman" w:hAnsi="Arial" w:cs="Arial"/>
          <w:color w:val="333333"/>
          <w:sz w:val="24"/>
          <w:szCs w:val="24"/>
          <w:lang w:eastAsia="fr-FR"/>
        </w:rPr>
        <w:t> </w:t>
      </w:r>
      <w:hyperlink r:id="rId11" w:tgtFrame="_blank" w:history="1">
        <w:r w:rsidRPr="00BC2B7E">
          <w:rPr>
            <w:rFonts w:ascii="Arial" w:eastAsia="Times New Roman" w:hAnsi="Arial" w:cs="Arial"/>
            <w:color w:val="2980BC"/>
            <w:sz w:val="24"/>
            <w:szCs w:val="24"/>
            <w:u w:val="single"/>
            <w:bdr w:val="none" w:sz="0" w:space="0" w:color="auto" w:frame="1"/>
            <w:lang w:eastAsia="fr-FR"/>
          </w:rPr>
          <w:t>ici au format Jpeg en haute définition</w:t>
        </w:r>
      </w:hyperlink>
      <w:r w:rsidRPr="00BC2B7E">
        <w:rPr>
          <w:rFonts w:ascii="Arial" w:eastAsia="Times New Roman" w:hAnsi="Arial" w:cs="Arial"/>
          <w:color w:val="333333"/>
          <w:sz w:val="24"/>
          <w:szCs w:val="24"/>
          <w:lang w:eastAsia="fr-FR"/>
        </w:rPr>
        <w:t>, </w:t>
      </w:r>
      <w:hyperlink r:id="rId12" w:tgtFrame="_blank" w:history="1">
        <w:r w:rsidRPr="00BC2B7E">
          <w:rPr>
            <w:rFonts w:ascii="Arial" w:eastAsia="Times New Roman" w:hAnsi="Arial" w:cs="Arial"/>
            <w:color w:val="2980BC"/>
            <w:sz w:val="24"/>
            <w:szCs w:val="24"/>
            <w:u w:val="single"/>
            <w:bdr w:val="none" w:sz="0" w:space="0" w:color="auto" w:frame="1"/>
            <w:lang w:eastAsia="fr-FR"/>
          </w:rPr>
          <w:t>ici avec le logo avec le bloc message (.ai et PDF)</w:t>
        </w:r>
      </w:hyperlink>
      <w:r w:rsidRPr="00BC2B7E">
        <w:rPr>
          <w:rFonts w:ascii="Arial" w:eastAsia="Times New Roman" w:hAnsi="Arial" w:cs="Arial"/>
          <w:color w:val="333333"/>
          <w:sz w:val="24"/>
          <w:szCs w:val="24"/>
          <w:lang w:eastAsia="fr-FR"/>
        </w:rPr>
        <w:t> et </w:t>
      </w:r>
      <w:hyperlink r:id="rId13" w:tgtFrame="_blank" w:history="1">
        <w:r w:rsidRPr="00BC2B7E">
          <w:rPr>
            <w:rFonts w:ascii="Arial" w:eastAsia="Times New Roman" w:hAnsi="Arial" w:cs="Arial"/>
            <w:color w:val="2980BC"/>
            <w:sz w:val="24"/>
            <w:szCs w:val="24"/>
            <w:u w:val="single"/>
            <w:bdr w:val="none" w:sz="0" w:space="0" w:color="auto" w:frame="1"/>
            <w:lang w:eastAsia="fr-FR"/>
          </w:rPr>
          <w:t>ici en téléchargement une bibliothèque d'illustrations d'emballages</w:t>
        </w:r>
      </w:hyperlink>
      <w:r w:rsidRPr="00BC2B7E">
        <w:rPr>
          <w:rFonts w:ascii="Arial" w:eastAsia="Times New Roman" w:hAnsi="Arial" w:cs="Arial"/>
          <w:color w:val="333333"/>
          <w:sz w:val="24"/>
          <w:szCs w:val="24"/>
          <w:lang w:eastAsia="fr-FR"/>
        </w:rPr>
        <w:t>.</w:t>
      </w:r>
    </w:p>
    <w:p w:rsidR="00BC2B7E" w:rsidRPr="00BC2B7E" w:rsidRDefault="00BC2B7E" w:rsidP="00BC2B7E">
      <w:pPr>
        <w:spacing w:before="210" w:after="210" w:line="375" w:lineRule="atLeast"/>
        <w:rPr>
          <w:rFonts w:ascii="Arial" w:eastAsia="Times New Roman" w:hAnsi="Arial" w:cs="Arial"/>
          <w:color w:val="333333"/>
          <w:sz w:val="24"/>
          <w:szCs w:val="24"/>
          <w:lang w:eastAsia="fr-FR"/>
        </w:rPr>
      </w:pPr>
      <w:r w:rsidRPr="00BC2B7E">
        <w:rPr>
          <w:rFonts w:ascii="Arial" w:eastAsia="Times New Roman" w:hAnsi="Arial" w:cs="Arial"/>
          <w:color w:val="333333"/>
          <w:sz w:val="24"/>
          <w:szCs w:val="24"/>
          <w:lang w:eastAsia="fr-FR"/>
        </w:rPr>
        <w:t>Aucune sanction n'est prévue pour l'instant en cas de non apposition de ce logo.</w:t>
      </w:r>
    </w:p>
    <w:p w:rsidR="00C21620" w:rsidRDefault="00C21620"/>
    <w:sectPr w:rsidR="00C216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C75A0"/>
    <w:multiLevelType w:val="multilevel"/>
    <w:tmpl w:val="9784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01862"/>
    <w:multiLevelType w:val="multilevel"/>
    <w:tmpl w:val="16BE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7E"/>
    <w:rsid w:val="00BC2B7E"/>
    <w:rsid w:val="00C216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413E"/>
  <w15:chartTrackingRefBased/>
  <w15:docId w15:val="{3D174361-4375-469A-8EBA-6D5C2964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C2B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C2B7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2B7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C2B7E"/>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BC2B7E"/>
    <w:rPr>
      <w:color w:val="0000FF"/>
      <w:u w:val="single"/>
    </w:rPr>
  </w:style>
  <w:style w:type="character" w:styleId="lev">
    <w:name w:val="Strong"/>
    <w:basedOn w:val="Policepardfaut"/>
    <w:uiPriority w:val="22"/>
    <w:qFormat/>
    <w:rsid w:val="00BC2B7E"/>
    <w:rPr>
      <w:b/>
      <w:bCs/>
    </w:rPr>
  </w:style>
  <w:style w:type="character" w:customStyle="1" w:styleId="signature">
    <w:name w:val="signature"/>
    <w:basedOn w:val="Policepardfaut"/>
    <w:rsid w:val="00BC2B7E"/>
  </w:style>
  <w:style w:type="paragraph" w:styleId="NormalWeb">
    <w:name w:val="Normal (Web)"/>
    <w:basedOn w:val="Normal"/>
    <w:uiPriority w:val="99"/>
    <w:semiHidden/>
    <w:unhideWhenUsed/>
    <w:rsid w:val="00BC2B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C2B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1171">
      <w:bodyDiv w:val="1"/>
      <w:marLeft w:val="0"/>
      <w:marRight w:val="0"/>
      <w:marTop w:val="0"/>
      <w:marBottom w:val="0"/>
      <w:divBdr>
        <w:top w:val="none" w:sz="0" w:space="0" w:color="auto"/>
        <w:left w:val="none" w:sz="0" w:space="0" w:color="auto"/>
        <w:bottom w:val="none" w:sz="0" w:space="0" w:color="auto"/>
        <w:right w:val="none" w:sz="0" w:space="0" w:color="auto"/>
      </w:divBdr>
      <w:divsChild>
        <w:div w:id="1120030613">
          <w:marLeft w:val="0"/>
          <w:marRight w:val="0"/>
          <w:marTop w:val="0"/>
          <w:marBottom w:val="0"/>
          <w:divBdr>
            <w:top w:val="none" w:sz="0" w:space="0" w:color="auto"/>
            <w:left w:val="none" w:sz="0" w:space="0" w:color="auto"/>
            <w:bottom w:val="none" w:sz="0" w:space="0" w:color="auto"/>
            <w:right w:val="none" w:sz="0" w:space="0" w:color="auto"/>
          </w:divBdr>
          <w:divsChild>
            <w:div w:id="2063014312">
              <w:marLeft w:val="0"/>
              <w:marRight w:val="0"/>
              <w:marTop w:val="0"/>
              <w:marBottom w:val="0"/>
              <w:divBdr>
                <w:top w:val="single" w:sz="6" w:space="5" w:color="EEEEEE"/>
                <w:left w:val="none" w:sz="0" w:space="0" w:color="auto"/>
                <w:bottom w:val="single" w:sz="6" w:space="5" w:color="EEEEEE"/>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philine.com/article/1197/L-equipe-redactionnelle" TargetMode="External"/><Relationship Id="rId13" Type="http://schemas.openxmlformats.org/officeDocument/2006/relationships/hyperlink" Target="http://multimedia.ademe.fr/telechargements/filieres-rep/signaletique-commune/Bibliotheque-illustration.zip"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multimedia.ademe.fr/telechargements/filieres-rep/signaletique-commune/Blocs-messages-texte.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philine.com/article/1197/L-equipe-redactionnelle" TargetMode="External"/><Relationship Id="rId11" Type="http://schemas.openxmlformats.org/officeDocument/2006/relationships/hyperlink" Target="http://multimedia.ademe.fr/telechargements/filieres-rep/signaletique-commune/PICTO-TRIMAN-HD.zip"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multimedia.ademe.fr/telechargements/filieres-rep/signaletique-commune/PICTO-TRIMAN.zip" TargetMode="External"/><Relationship Id="rId4" Type="http://schemas.openxmlformats.org/officeDocument/2006/relationships/webSettings" Target="webSettings.xml"/><Relationship Id="rId9" Type="http://schemas.openxmlformats.org/officeDocument/2006/relationships/hyperlink" Target="https://www.graphiline.com/recherche/developpemen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907</Words>
  <Characters>4992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2019-09-19T17:13:00Z</dcterms:created>
  <dcterms:modified xsi:type="dcterms:W3CDTF">2019-09-19T17:15:00Z</dcterms:modified>
</cp:coreProperties>
</file>